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FC538" w14:textId="1771ABF6" w:rsidR="00B751DF" w:rsidRDefault="00B751DF" w:rsidP="00B751DF">
      <w:pPr>
        <w:rPr>
          <w:b/>
          <w:bCs/>
          <w:sz w:val="21"/>
          <w:szCs w:val="21"/>
          <w:lang w:eastAsia="es-ES"/>
        </w:rPr>
      </w:pPr>
      <w:r>
        <w:rPr>
          <w:b/>
          <w:bCs/>
          <w:sz w:val="21"/>
          <w:szCs w:val="21"/>
          <w:lang w:eastAsia="es-ES"/>
        </w:rPr>
        <w:t>La Agencia Española de Seguridad Alimentaria y Nutrición (AESAN)</w:t>
      </w:r>
      <w:r>
        <w:rPr>
          <w:sz w:val="21"/>
          <w:szCs w:val="21"/>
          <w:lang w:eastAsia="es-ES"/>
        </w:rPr>
        <w:t xml:space="preserve"> ha convocado los</w:t>
      </w:r>
      <w:r>
        <w:rPr>
          <w:color w:val="6C9200"/>
          <w:sz w:val="21"/>
          <w:szCs w:val="21"/>
          <w:lang w:eastAsia="es-ES"/>
        </w:rPr>
        <w:t xml:space="preserve"> </w:t>
      </w:r>
      <w:hyperlink r:id="rId4" w:history="1">
        <w:r>
          <w:rPr>
            <w:rStyle w:val="Hipervnculo"/>
            <w:b/>
            <w:bCs/>
            <w:color w:val="0563C1"/>
            <w:lang w:eastAsia="es-ES"/>
          </w:rPr>
          <w:t>XV PREMIOS ESTRATEGIA NAOS, EDICIÓN 2021</w:t>
        </w:r>
      </w:hyperlink>
      <w:r>
        <w:rPr>
          <w:b/>
          <w:bCs/>
          <w:color w:val="1F497D"/>
          <w:lang w:eastAsia="es-ES"/>
        </w:rPr>
        <w:t xml:space="preserve"> (</w:t>
      </w:r>
      <w:proofErr w:type="spellStart"/>
      <w:r>
        <w:fldChar w:fldCharType="begin"/>
      </w:r>
      <w:r>
        <w:instrText xml:space="preserve"> HYPERLINK "http://www.aesan.gob.es/AECOSAN/web/nutricion/ampliacion/Premios_NAOS_2021.htm" </w:instrText>
      </w:r>
      <w:r>
        <w:fldChar w:fldCharType="separate"/>
      </w:r>
      <w:r>
        <w:rPr>
          <w:rStyle w:val="Hipervnculo"/>
        </w:rPr>
        <w:t>Aesan</w:t>
      </w:r>
      <w:proofErr w:type="spellEnd"/>
      <w:r>
        <w:rPr>
          <w:rStyle w:val="Hipervnculo"/>
        </w:rPr>
        <w:t xml:space="preserve"> - Agencia Española de Seguridad Alimentaria y Nutrición</w:t>
      </w:r>
      <w:r>
        <w:fldChar w:fldCharType="end"/>
      </w:r>
      <w:r>
        <w:t>)</w:t>
      </w:r>
      <w:r>
        <w:rPr>
          <w:b/>
          <w:bCs/>
          <w:color w:val="376092"/>
          <w:sz w:val="21"/>
          <w:szCs w:val="21"/>
          <w:lang w:eastAsia="es-ES"/>
        </w:rPr>
        <w:t xml:space="preserve"> </w:t>
      </w:r>
      <w:r>
        <w:rPr>
          <w:sz w:val="21"/>
          <w:szCs w:val="21"/>
          <w:lang w:eastAsia="es-ES"/>
        </w:rPr>
        <w:t>(Resolución de 21 de septiembre de 2021, de la Agencia Española de Seguridad Alimentaria y Nutrición)</w:t>
      </w:r>
      <w:r>
        <w:rPr>
          <w:b/>
          <w:bCs/>
          <w:sz w:val="21"/>
          <w:szCs w:val="21"/>
          <w:lang w:eastAsia="es-ES"/>
        </w:rPr>
        <w:t xml:space="preserve"> </w:t>
      </w:r>
      <w:r>
        <w:rPr>
          <w:sz w:val="21"/>
          <w:szCs w:val="21"/>
          <w:lang w:eastAsia="es-ES"/>
        </w:rPr>
        <w:t xml:space="preserve">con el objetivo de </w:t>
      </w:r>
      <w:r>
        <w:rPr>
          <w:b/>
          <w:bCs/>
          <w:sz w:val="21"/>
          <w:szCs w:val="21"/>
          <w:lang w:eastAsia="es-ES"/>
        </w:rPr>
        <w:t xml:space="preserve">reconocer y divulgar aquellos programas o proyectos que fomenten  una alimentación saludable y/o la práctica de actividad física, objetivos de la Estrategia </w:t>
      </w:r>
      <w:r>
        <w:rPr>
          <w:sz w:val="21"/>
          <w:szCs w:val="21"/>
          <w:lang w:eastAsia="es-ES"/>
        </w:rPr>
        <w:t xml:space="preserve">para la Nutrición, Actividad Física y prevención de la Obesidad (Estrategia NAOS), en cualquiera de los ámbitos de actuación de esta Estrategia: </w:t>
      </w:r>
      <w:r>
        <w:rPr>
          <w:b/>
          <w:bCs/>
          <w:sz w:val="21"/>
          <w:szCs w:val="21"/>
          <w:lang w:eastAsia="es-ES"/>
        </w:rPr>
        <w:t>familiar y comunitario, escolar, laboral, sanitario y empresarial.</w:t>
      </w:r>
    </w:p>
    <w:p w14:paraId="312DC046" w14:textId="77777777" w:rsidR="00B751DF" w:rsidRDefault="00B751DF" w:rsidP="00B751DF"/>
    <w:p w14:paraId="4336097B" w14:textId="77777777" w:rsidR="00B751DF" w:rsidRDefault="00B751DF" w:rsidP="00B751DF">
      <w:pPr>
        <w:rPr>
          <w:sz w:val="21"/>
          <w:szCs w:val="21"/>
          <w:lang w:eastAsia="es-ES"/>
        </w:rPr>
      </w:pPr>
      <w:r>
        <w:rPr>
          <w:sz w:val="21"/>
          <w:szCs w:val="21"/>
          <w:lang w:eastAsia="es-ES"/>
        </w:rPr>
        <w:t>Les invitamos a que participen en estos XV Premios Estrategia NAOS, enviándonos los proyectos o programas que comparten objetivos con la Estrategia NAOS. Pueden enviar las solicitudes aquellos proyectos que no se han presentado nunca y también proyectos que hayan optado a estos Premios y/o que hayan conseguido un accésit en otras convocatorias pero que no han sido premiados.</w:t>
      </w:r>
    </w:p>
    <w:p w14:paraId="0B169B8A" w14:textId="77777777" w:rsidR="00B751DF" w:rsidRDefault="00B751DF" w:rsidP="00B751DF">
      <w:pPr>
        <w:rPr>
          <w:sz w:val="21"/>
          <w:szCs w:val="21"/>
          <w:lang w:eastAsia="es-ES"/>
        </w:rPr>
      </w:pPr>
    </w:p>
    <w:p w14:paraId="7D59A72A" w14:textId="77777777" w:rsidR="00B751DF" w:rsidRDefault="00B751DF" w:rsidP="00B751DF">
      <w:pPr>
        <w:rPr>
          <w:color w:val="376092"/>
          <w:lang w:eastAsia="es-ES"/>
        </w:rPr>
      </w:pPr>
      <w:r>
        <w:rPr>
          <w:b/>
          <w:bCs/>
          <w:sz w:val="21"/>
          <w:szCs w:val="21"/>
          <w:lang w:eastAsia="es-ES"/>
        </w:rPr>
        <w:t>El plazo de presentación de solicitudes</w:t>
      </w:r>
      <w:r>
        <w:rPr>
          <w:sz w:val="21"/>
          <w:szCs w:val="21"/>
          <w:lang w:eastAsia="es-ES"/>
        </w:rPr>
        <w:t xml:space="preserve"> ya está abierto, siendo la fecha límite de participación:</w:t>
      </w:r>
      <w:r>
        <w:rPr>
          <w:color w:val="1F497D"/>
          <w:sz w:val="21"/>
          <w:szCs w:val="21"/>
          <w:lang w:eastAsia="es-ES"/>
        </w:rPr>
        <w:t xml:space="preserve"> </w:t>
      </w:r>
      <w:r>
        <w:rPr>
          <w:b/>
          <w:bCs/>
          <w:color w:val="376092"/>
          <w:sz w:val="28"/>
          <w:szCs w:val="28"/>
          <w:lang w:eastAsia="es-ES"/>
        </w:rPr>
        <w:t>10 de diciembre de 2021, incluido</w:t>
      </w:r>
      <w:r>
        <w:rPr>
          <w:b/>
          <w:bCs/>
          <w:color w:val="1F497D"/>
          <w:sz w:val="28"/>
          <w:szCs w:val="28"/>
          <w:lang w:eastAsia="es-ES"/>
        </w:rPr>
        <w:t>.</w:t>
      </w:r>
    </w:p>
    <w:p w14:paraId="736EF2A3" w14:textId="77777777" w:rsidR="00B751DF" w:rsidRDefault="00B751DF" w:rsidP="00B751DF">
      <w:pPr>
        <w:rPr>
          <w:color w:val="1F497D"/>
          <w:lang w:eastAsia="es-ES"/>
        </w:rPr>
      </w:pPr>
    </w:p>
    <w:p w14:paraId="025F4524" w14:textId="77777777" w:rsidR="00B751DF" w:rsidRDefault="00B751DF" w:rsidP="00B751DF">
      <w:pPr>
        <w:rPr>
          <w:color w:val="1F497D"/>
          <w:lang w:eastAsia="es-ES"/>
        </w:rPr>
      </w:pPr>
      <w:r>
        <w:rPr>
          <w:lang w:eastAsia="es-ES"/>
        </w:rPr>
        <w:t> </w:t>
      </w:r>
      <w:r>
        <w:rPr>
          <w:b/>
          <w:bCs/>
          <w:color w:val="000000"/>
          <w:sz w:val="24"/>
          <w:szCs w:val="24"/>
          <w:shd w:val="clear" w:color="auto" w:fill="C0C0C0"/>
          <w:lang w:eastAsia="es-ES"/>
        </w:rPr>
        <w:t>IMPORTANTE: Procedimiento de presentación de solicitudes telemáticamente para participar en los XV Premios Estrategia NAOS 2021</w:t>
      </w:r>
      <w:r>
        <w:rPr>
          <w:lang w:eastAsia="es-ES"/>
        </w:rPr>
        <w:br w:type="textWrapping" w:clear="all"/>
      </w:r>
    </w:p>
    <w:p w14:paraId="1BEC152D" w14:textId="0F20A200" w:rsidR="00B751DF" w:rsidRDefault="00B751DF" w:rsidP="00B751DF">
      <w:pPr>
        <w:shd w:val="clear" w:color="auto" w:fill="FFFFFF"/>
        <w:spacing w:after="120"/>
        <w:ind w:left="227" w:right="227"/>
        <w:jc w:val="both"/>
        <w:rPr>
          <w:lang w:eastAsia="es-ES"/>
        </w:rPr>
      </w:pPr>
      <w:r>
        <w:rPr>
          <w:color w:val="222222"/>
          <w:sz w:val="21"/>
          <w:szCs w:val="21"/>
          <w:lang w:eastAsia="es-ES"/>
        </w:rPr>
        <w:t>Las solicitudes con los </w:t>
      </w:r>
      <w:hyperlink r:id="rId5" w:history="1">
        <w:r>
          <w:rPr>
            <w:rStyle w:val="Hipervnculo"/>
            <w:b/>
            <w:bCs/>
            <w:color w:val="0563C1"/>
            <w:sz w:val="21"/>
            <w:szCs w:val="21"/>
            <w:lang w:eastAsia="es-ES"/>
          </w:rPr>
          <w:t>formularios y anexos correspondientes (</w:t>
        </w:r>
        <w:hyperlink r:id="rId6" w:history="1">
          <w:r>
            <w:rPr>
              <w:rStyle w:val="Hipervnculo"/>
            </w:rPr>
            <w:t>Modelos_formularios_Premios__2021.doc (live.com)</w:t>
          </w:r>
        </w:hyperlink>
        <w:r>
          <w:t>)</w:t>
        </w:r>
        <w:r>
          <w:rPr>
            <w:rStyle w:val="Hipervnculo"/>
            <w:b/>
            <w:bCs/>
            <w:color w:val="0563C1"/>
            <w:sz w:val="21"/>
            <w:szCs w:val="21"/>
            <w:lang w:eastAsia="es-ES"/>
          </w:rPr>
          <w:t> </w:t>
        </w:r>
      </w:hyperlink>
      <w:r>
        <w:rPr>
          <w:color w:val="222222"/>
          <w:sz w:val="21"/>
          <w:szCs w:val="21"/>
          <w:lang w:eastAsia="es-ES"/>
        </w:rPr>
        <w:t xml:space="preserve">que figuran en la resolución de la </w:t>
      </w:r>
      <w:r>
        <w:rPr>
          <w:color w:val="000000"/>
          <w:sz w:val="21"/>
          <w:szCs w:val="21"/>
          <w:lang w:eastAsia="es-ES"/>
        </w:rPr>
        <w:t xml:space="preserve">convocatoria  sólo se </w:t>
      </w:r>
      <w:r>
        <w:rPr>
          <w:color w:val="222222"/>
          <w:sz w:val="21"/>
          <w:szCs w:val="21"/>
          <w:lang w:eastAsia="es-ES"/>
        </w:rPr>
        <w:t>podrán presentar:</w:t>
      </w:r>
    </w:p>
    <w:p w14:paraId="4AF52170" w14:textId="7B9A3240" w:rsidR="00B751DF" w:rsidRDefault="00B751DF" w:rsidP="00B751DF">
      <w:pPr>
        <w:shd w:val="clear" w:color="auto" w:fill="FFFFFF"/>
        <w:spacing w:after="120"/>
        <w:ind w:left="587" w:right="227" w:hanging="360"/>
        <w:jc w:val="both"/>
        <w:rPr>
          <w:lang w:eastAsia="es-ES"/>
        </w:rPr>
      </w:pPr>
      <w:r>
        <w:rPr>
          <w:color w:val="000000"/>
          <w:sz w:val="21"/>
          <w:szCs w:val="21"/>
          <w:lang w:eastAsia="es-ES"/>
        </w:rPr>
        <w:t>-</w:t>
      </w:r>
      <w:r>
        <w:rPr>
          <w:color w:val="000000"/>
          <w:sz w:val="14"/>
          <w:szCs w:val="14"/>
          <w:lang w:eastAsia="es-ES"/>
        </w:rPr>
        <w:t xml:space="preserve">       </w:t>
      </w:r>
      <w:r>
        <w:rPr>
          <w:b/>
          <w:bCs/>
          <w:color w:val="222222"/>
          <w:sz w:val="21"/>
          <w:szCs w:val="21"/>
          <w:lang w:eastAsia="es-ES"/>
        </w:rPr>
        <w:t xml:space="preserve">Telemáticamente mediante el </w:t>
      </w:r>
      <w:hyperlink r:id="rId7" w:history="1">
        <w:r>
          <w:rPr>
            <w:rStyle w:val="Hipervnculo"/>
            <w:b/>
            <w:bCs/>
            <w:color w:val="376092"/>
            <w:sz w:val="21"/>
            <w:szCs w:val="21"/>
            <w:lang w:eastAsia="es-ES"/>
          </w:rPr>
          <w:t>Registro Electrónico General de la Administración General del Estado (</w:t>
        </w:r>
        <w:hyperlink r:id="rId8" w:history="1">
          <w:r>
            <w:rPr>
              <w:rStyle w:val="Hipervnculo"/>
            </w:rPr>
            <w:t>Formulario para realizar búsquedas de registros electrónicos (redsara.es)</w:t>
          </w:r>
        </w:hyperlink>
        <w:r>
          <w:t>)</w:t>
        </w:r>
        <w:r>
          <w:rPr>
            <w:rStyle w:val="Hipervnculo"/>
            <w:color w:val="376092"/>
            <w:sz w:val="21"/>
            <w:szCs w:val="21"/>
            <w:lang w:eastAsia="es-ES"/>
          </w:rPr>
          <w:t> </w:t>
        </w:r>
      </w:hyperlink>
      <w:r>
        <w:rPr>
          <w:color w:val="376092"/>
          <w:sz w:val="21"/>
          <w:szCs w:val="21"/>
          <w:lang w:eastAsia="es-ES"/>
        </w:rPr>
        <w:t xml:space="preserve"> </w:t>
      </w:r>
      <w:r>
        <w:rPr>
          <w:color w:val="222222"/>
          <w:sz w:val="21"/>
          <w:szCs w:val="21"/>
          <w:lang w:eastAsia="es-ES"/>
        </w:rPr>
        <w:t xml:space="preserve">dirigiendo la solicitud a la Agencia Española de Seguridad Alimentaria y Nutrición del </w:t>
      </w:r>
      <w:r>
        <w:rPr>
          <w:color w:val="000000"/>
          <w:sz w:val="21"/>
          <w:szCs w:val="21"/>
          <w:lang w:eastAsia="es-ES"/>
        </w:rPr>
        <w:t>Ministerio de Consumo.</w:t>
      </w:r>
    </w:p>
    <w:p w14:paraId="3910981C" w14:textId="42149CA1" w:rsidR="00B751DF" w:rsidRDefault="00B751DF" w:rsidP="00B751DF">
      <w:pPr>
        <w:shd w:val="clear" w:color="auto" w:fill="FFFFFF"/>
        <w:spacing w:after="120"/>
        <w:ind w:left="587" w:right="227"/>
        <w:jc w:val="both"/>
        <w:rPr>
          <w:lang w:eastAsia="es-ES"/>
        </w:rPr>
      </w:pPr>
      <w:r>
        <w:rPr>
          <w:color w:val="222222"/>
          <w:sz w:val="21"/>
          <w:szCs w:val="21"/>
          <w:lang w:eastAsia="es-ES"/>
        </w:rPr>
        <w:t xml:space="preserve">Para poder realizar el registro electrónico se debe disponer de </w:t>
      </w:r>
      <w:hyperlink r:id="rId9" w:history="1">
        <w:r>
          <w:rPr>
            <w:rStyle w:val="Hipervnculo"/>
            <w:b/>
            <w:bCs/>
            <w:color w:val="376092"/>
            <w:sz w:val="21"/>
            <w:szCs w:val="21"/>
            <w:u w:val="none"/>
            <w:lang w:eastAsia="es-ES"/>
          </w:rPr>
          <w:t>DNI electrónico</w:t>
        </w:r>
      </w:hyperlink>
      <w:r>
        <w:rPr>
          <w:b/>
          <w:bCs/>
          <w:color w:val="376092"/>
          <w:sz w:val="21"/>
          <w:szCs w:val="21"/>
          <w:lang w:eastAsia="es-ES"/>
        </w:rPr>
        <w:t xml:space="preserve"> (</w:t>
      </w:r>
      <w:hyperlink r:id="rId10" w:history="1">
        <w:r>
          <w:rPr>
            <w:rStyle w:val="Hipervnculo"/>
          </w:rPr>
          <w:t>Conseguir el DNI electrónico en 4 Pasos (dnielectronico.es)</w:t>
        </w:r>
      </w:hyperlink>
      <w:r>
        <w:t>)</w:t>
      </w:r>
      <w:r>
        <w:rPr>
          <w:color w:val="70AD47"/>
          <w:sz w:val="21"/>
          <w:szCs w:val="21"/>
          <w:lang w:eastAsia="es-ES"/>
        </w:rPr>
        <w:t xml:space="preserve"> </w:t>
      </w:r>
      <w:r>
        <w:rPr>
          <w:color w:val="222222"/>
          <w:sz w:val="21"/>
          <w:szCs w:val="21"/>
          <w:lang w:eastAsia="es-ES"/>
        </w:rPr>
        <w:t xml:space="preserve">o </w:t>
      </w:r>
      <w:hyperlink r:id="rId11" w:history="1">
        <w:r>
          <w:rPr>
            <w:rStyle w:val="Hipervnculo"/>
            <w:b/>
            <w:bCs/>
            <w:color w:val="376092"/>
            <w:sz w:val="21"/>
            <w:szCs w:val="21"/>
            <w:u w:val="none"/>
            <w:lang w:eastAsia="es-ES"/>
          </w:rPr>
          <w:t>certificado electrónico</w:t>
        </w:r>
      </w:hyperlink>
      <w:r>
        <w:rPr>
          <w:b/>
          <w:bCs/>
          <w:color w:val="376092"/>
          <w:sz w:val="21"/>
          <w:szCs w:val="21"/>
          <w:lang w:eastAsia="es-ES"/>
        </w:rPr>
        <w:t xml:space="preserve"> </w:t>
      </w:r>
      <w:r>
        <w:rPr>
          <w:color w:val="376092"/>
          <w:sz w:val="21"/>
          <w:szCs w:val="21"/>
          <w:lang w:eastAsia="es-ES"/>
        </w:rPr>
        <w:t xml:space="preserve"> </w:t>
      </w:r>
      <w:r>
        <w:rPr>
          <w:color w:val="222222"/>
          <w:sz w:val="21"/>
          <w:szCs w:val="21"/>
          <w:lang w:eastAsia="es-ES"/>
        </w:rPr>
        <w:t xml:space="preserve">en vigor. </w:t>
      </w:r>
    </w:p>
    <w:p w14:paraId="4CA83C85" w14:textId="77777777" w:rsidR="00B751DF" w:rsidRDefault="00B751DF" w:rsidP="00B751DF">
      <w:pPr>
        <w:shd w:val="clear" w:color="auto" w:fill="FFFFFF"/>
        <w:ind w:left="587" w:right="227" w:hanging="360"/>
        <w:jc w:val="both"/>
        <w:rPr>
          <w:lang w:eastAsia="es-ES"/>
        </w:rPr>
      </w:pPr>
      <w:r>
        <w:rPr>
          <w:color w:val="000000"/>
          <w:sz w:val="21"/>
          <w:szCs w:val="21"/>
          <w:lang w:eastAsia="es-ES"/>
        </w:rPr>
        <w:t>-</w:t>
      </w:r>
      <w:r>
        <w:rPr>
          <w:color w:val="000000"/>
          <w:sz w:val="14"/>
          <w:szCs w:val="14"/>
          <w:lang w:eastAsia="es-ES"/>
        </w:rPr>
        <w:t xml:space="preserve">       </w:t>
      </w:r>
      <w:r>
        <w:rPr>
          <w:color w:val="222222"/>
          <w:sz w:val="21"/>
          <w:szCs w:val="21"/>
          <w:lang w:eastAsia="es-ES"/>
        </w:rPr>
        <w:t>Se aceptará, asimismo, la documentación complementaria a las solicitudes presentadas en las formas establecidas en el artículo 16.4 de la Ley 39/2015, de 1 de octubre, del Procedimiento Administrativo Común de las Administraciones Públicas:</w:t>
      </w:r>
    </w:p>
    <w:p w14:paraId="6D2685B1" w14:textId="77777777" w:rsidR="00B751DF" w:rsidRDefault="00B751DF" w:rsidP="00B751DF">
      <w:pPr>
        <w:shd w:val="clear" w:color="auto" w:fill="FFFFFF"/>
        <w:ind w:left="811" w:right="227" w:hanging="357"/>
        <w:jc w:val="both"/>
        <w:rPr>
          <w:lang w:eastAsia="es-ES"/>
        </w:rPr>
      </w:pPr>
      <w:r>
        <w:rPr>
          <w:color w:val="222222"/>
          <w:sz w:val="20"/>
          <w:szCs w:val="20"/>
          <w:lang w:eastAsia="es-ES"/>
        </w:rPr>
        <w:t>·</w:t>
      </w:r>
      <w:r>
        <w:rPr>
          <w:color w:val="222222"/>
          <w:sz w:val="14"/>
          <w:szCs w:val="14"/>
          <w:lang w:eastAsia="es-ES"/>
        </w:rPr>
        <w:t xml:space="preserve">         </w:t>
      </w:r>
      <w:r>
        <w:rPr>
          <w:color w:val="222222"/>
          <w:sz w:val="21"/>
          <w:szCs w:val="21"/>
          <w:lang w:eastAsia="es-ES"/>
        </w:rPr>
        <w:t>En el registro electrónico de la Administración u Organismo al que se dirijan, así como en los restantes registros electrónicos de cualquiera de los sujetos a los que se refiere el artículo 2.1 de la Ley 39/2015, de 1 de octubre, del Procedimiento Administrativo Común de la Administraciones Públicas.</w:t>
      </w:r>
    </w:p>
    <w:p w14:paraId="79E3CD29" w14:textId="77777777" w:rsidR="00B751DF" w:rsidRDefault="00B751DF" w:rsidP="00B751DF">
      <w:pPr>
        <w:shd w:val="clear" w:color="auto" w:fill="FFFFFF"/>
        <w:ind w:left="811" w:right="227" w:hanging="357"/>
        <w:jc w:val="both"/>
        <w:rPr>
          <w:lang w:eastAsia="es-ES"/>
        </w:rPr>
      </w:pPr>
      <w:r>
        <w:rPr>
          <w:color w:val="222222"/>
          <w:sz w:val="20"/>
          <w:szCs w:val="20"/>
          <w:lang w:eastAsia="es-ES"/>
        </w:rPr>
        <w:t>·</w:t>
      </w:r>
      <w:r>
        <w:rPr>
          <w:color w:val="222222"/>
          <w:sz w:val="14"/>
          <w:szCs w:val="14"/>
          <w:lang w:eastAsia="es-ES"/>
        </w:rPr>
        <w:t xml:space="preserve">         </w:t>
      </w:r>
      <w:r>
        <w:rPr>
          <w:color w:val="222222"/>
          <w:sz w:val="21"/>
          <w:szCs w:val="21"/>
          <w:lang w:eastAsia="es-ES"/>
        </w:rPr>
        <w:t>En las oficinas de Correos, en la forma que reglamentariamente se establezca.</w:t>
      </w:r>
    </w:p>
    <w:p w14:paraId="33429375" w14:textId="77777777" w:rsidR="00B751DF" w:rsidRDefault="00B751DF" w:rsidP="00B751DF">
      <w:pPr>
        <w:shd w:val="clear" w:color="auto" w:fill="FFFFFF"/>
        <w:ind w:left="811" w:right="227" w:hanging="357"/>
        <w:jc w:val="both"/>
        <w:rPr>
          <w:lang w:eastAsia="es-ES"/>
        </w:rPr>
      </w:pPr>
      <w:r>
        <w:rPr>
          <w:color w:val="222222"/>
          <w:sz w:val="20"/>
          <w:szCs w:val="20"/>
          <w:lang w:eastAsia="es-ES"/>
        </w:rPr>
        <w:t>·</w:t>
      </w:r>
      <w:r>
        <w:rPr>
          <w:color w:val="222222"/>
          <w:sz w:val="14"/>
          <w:szCs w:val="14"/>
          <w:lang w:eastAsia="es-ES"/>
        </w:rPr>
        <w:t xml:space="preserve">         </w:t>
      </w:r>
      <w:r>
        <w:rPr>
          <w:color w:val="222222"/>
          <w:sz w:val="21"/>
          <w:szCs w:val="21"/>
          <w:lang w:eastAsia="es-ES"/>
        </w:rPr>
        <w:t>En las representaciones diplomáticas u oficinas consulares de España en el extranjero.</w:t>
      </w:r>
    </w:p>
    <w:p w14:paraId="1C1FC932" w14:textId="77777777" w:rsidR="00B751DF" w:rsidRDefault="00B751DF" w:rsidP="00B751DF">
      <w:pPr>
        <w:shd w:val="clear" w:color="auto" w:fill="FFFFFF"/>
        <w:ind w:left="811" w:right="227" w:hanging="357"/>
        <w:jc w:val="both"/>
        <w:rPr>
          <w:lang w:eastAsia="es-ES"/>
        </w:rPr>
      </w:pPr>
      <w:r>
        <w:rPr>
          <w:color w:val="222222"/>
          <w:sz w:val="20"/>
          <w:szCs w:val="20"/>
          <w:lang w:eastAsia="es-ES"/>
        </w:rPr>
        <w:t>·</w:t>
      </w:r>
      <w:r>
        <w:rPr>
          <w:color w:val="222222"/>
          <w:sz w:val="14"/>
          <w:szCs w:val="14"/>
          <w:lang w:eastAsia="es-ES"/>
        </w:rPr>
        <w:t xml:space="preserve">         </w:t>
      </w:r>
      <w:r>
        <w:rPr>
          <w:color w:val="222222"/>
          <w:sz w:val="21"/>
          <w:szCs w:val="21"/>
          <w:lang w:eastAsia="es-ES"/>
        </w:rPr>
        <w:t>En las oficinas de asistencia en materia de registros.</w:t>
      </w:r>
    </w:p>
    <w:p w14:paraId="0A7646E7" w14:textId="77777777" w:rsidR="00B751DF" w:rsidRDefault="00B751DF" w:rsidP="00B751DF">
      <w:pPr>
        <w:shd w:val="clear" w:color="auto" w:fill="FFFFFF"/>
        <w:spacing w:after="120"/>
        <w:ind w:left="811" w:right="227" w:hanging="357"/>
        <w:jc w:val="both"/>
        <w:rPr>
          <w:b/>
          <w:bCs/>
          <w:color w:val="376092"/>
          <w:lang w:eastAsia="es-ES"/>
        </w:rPr>
      </w:pPr>
      <w:r>
        <w:rPr>
          <w:color w:val="000000"/>
          <w:sz w:val="20"/>
          <w:szCs w:val="20"/>
          <w:lang w:eastAsia="es-ES"/>
        </w:rPr>
        <w:t>·</w:t>
      </w:r>
      <w:r>
        <w:rPr>
          <w:color w:val="000000"/>
          <w:sz w:val="14"/>
          <w:szCs w:val="14"/>
          <w:lang w:eastAsia="es-ES"/>
        </w:rPr>
        <w:t xml:space="preserve">         </w:t>
      </w:r>
      <w:r>
        <w:rPr>
          <w:color w:val="222222"/>
          <w:sz w:val="21"/>
          <w:szCs w:val="21"/>
          <w:lang w:eastAsia="es-ES"/>
        </w:rPr>
        <w:t xml:space="preserve">En cualquier otro que </w:t>
      </w:r>
      <w:r>
        <w:rPr>
          <w:color w:val="000000"/>
          <w:sz w:val="21"/>
          <w:szCs w:val="21"/>
          <w:lang w:eastAsia="es-ES"/>
        </w:rPr>
        <w:t>establezcan las disposiciones vigentes.</w:t>
      </w:r>
    </w:p>
    <w:p w14:paraId="768AC72F" w14:textId="77777777" w:rsidR="00B751DF" w:rsidRDefault="00B751DF" w:rsidP="00B751DF">
      <w:pPr>
        <w:spacing w:line="276" w:lineRule="auto"/>
        <w:ind w:left="227" w:right="227"/>
        <w:rPr>
          <w:lang w:eastAsia="es-ES"/>
        </w:rPr>
      </w:pPr>
      <w:r>
        <w:rPr>
          <w:sz w:val="21"/>
          <w:szCs w:val="21"/>
          <w:lang w:eastAsia="es-ES"/>
        </w:rPr>
        <w:t xml:space="preserve">Con motivo de evitar posibles problemas que puedan surgir con el registro telemático </w:t>
      </w:r>
      <w:r>
        <w:rPr>
          <w:b/>
          <w:bCs/>
          <w:color w:val="376092"/>
          <w:sz w:val="21"/>
          <w:szCs w:val="21"/>
          <w:lang w:eastAsia="es-ES"/>
        </w:rPr>
        <w:t xml:space="preserve">recomendamos que se presenten las solicitudes telemáticas con tiempo suficiente antes de la finalización del plazo </w:t>
      </w:r>
      <w:r>
        <w:rPr>
          <w:sz w:val="21"/>
          <w:szCs w:val="21"/>
          <w:lang w:eastAsia="es-ES"/>
        </w:rPr>
        <w:t>de presentación de solicitudes (10 de diciembre de 2021).</w:t>
      </w:r>
    </w:p>
    <w:p w14:paraId="450849EA" w14:textId="77777777" w:rsidR="00B751DF" w:rsidRDefault="00B751DF" w:rsidP="00B751DF">
      <w:pPr>
        <w:spacing w:line="276" w:lineRule="auto"/>
        <w:ind w:left="227" w:right="227"/>
        <w:rPr>
          <w:lang w:eastAsia="es-ES"/>
        </w:rPr>
      </w:pPr>
      <w:r>
        <w:rPr>
          <w:sz w:val="21"/>
          <w:szCs w:val="21"/>
          <w:lang w:eastAsia="es-ES"/>
        </w:rPr>
        <w:t> </w:t>
      </w:r>
    </w:p>
    <w:p w14:paraId="6A0868F4" w14:textId="654D3693" w:rsidR="00B751DF" w:rsidRDefault="00B751DF" w:rsidP="00B751DF">
      <w:pPr>
        <w:spacing w:line="276" w:lineRule="auto"/>
        <w:ind w:left="227" w:right="227"/>
        <w:rPr>
          <w:color w:val="376092"/>
          <w:lang w:eastAsia="es-ES"/>
        </w:rPr>
      </w:pPr>
      <w:r>
        <w:rPr>
          <w:sz w:val="21"/>
          <w:szCs w:val="21"/>
          <w:lang w:eastAsia="es-ES"/>
        </w:rPr>
        <w:t>La convocatoria publicada en el BOE, los modelos de formularios para cumplimentar la solicitud de participación y la memoria justificativa del proyecto, así como otra información básica para esta edición puede encontrarla en nuestra página web y también puede acceder a ella directamente</w:t>
      </w:r>
      <w:r>
        <w:rPr>
          <w:color w:val="1F497D"/>
          <w:sz w:val="21"/>
          <w:szCs w:val="21"/>
          <w:lang w:eastAsia="es-ES"/>
        </w:rPr>
        <w:t xml:space="preserve"> </w:t>
      </w:r>
      <w:hyperlink r:id="rId12" w:history="1">
        <w:r>
          <w:rPr>
            <w:rStyle w:val="Hipervnculo"/>
            <w:b/>
            <w:bCs/>
            <w:color w:val="0563C1"/>
            <w:sz w:val="21"/>
            <w:szCs w:val="21"/>
            <w:lang w:eastAsia="es-ES"/>
          </w:rPr>
          <w:t>pinchando aquí</w:t>
        </w:r>
      </w:hyperlink>
      <w:r>
        <w:rPr>
          <w:b/>
          <w:bCs/>
          <w:color w:val="1F497D"/>
          <w:sz w:val="21"/>
          <w:szCs w:val="21"/>
          <w:lang w:eastAsia="es-ES"/>
        </w:rPr>
        <w:t xml:space="preserve"> (</w:t>
      </w:r>
      <w:proofErr w:type="spellStart"/>
      <w:r>
        <w:fldChar w:fldCharType="begin"/>
      </w:r>
      <w:r>
        <w:instrText xml:space="preserve"> HYPERLINK "http://www.aesan.gob.es/AECOSAN/web/nutricion/ampliacion/Premios_NAOS_2021.htm" </w:instrText>
      </w:r>
      <w:r>
        <w:fldChar w:fldCharType="separate"/>
      </w:r>
      <w:r>
        <w:rPr>
          <w:rStyle w:val="Hipervnculo"/>
        </w:rPr>
        <w:t>Aesan</w:t>
      </w:r>
      <w:proofErr w:type="spellEnd"/>
      <w:r>
        <w:rPr>
          <w:rStyle w:val="Hipervnculo"/>
        </w:rPr>
        <w:t xml:space="preserve"> - Agencia Española de Seguridad Alimentaria y Nutrición</w:t>
      </w:r>
      <w:r>
        <w:fldChar w:fldCharType="end"/>
      </w:r>
      <w:r>
        <w:t>)</w:t>
      </w:r>
    </w:p>
    <w:p w14:paraId="5FAF3566" w14:textId="77777777" w:rsidR="00B751DF" w:rsidRDefault="00B751DF" w:rsidP="00B751DF">
      <w:pPr>
        <w:spacing w:line="276" w:lineRule="auto"/>
        <w:ind w:left="227" w:right="227"/>
        <w:rPr>
          <w:lang w:eastAsia="es-ES"/>
        </w:rPr>
      </w:pPr>
      <w:r>
        <w:rPr>
          <w:b/>
          <w:bCs/>
          <w:sz w:val="10"/>
          <w:szCs w:val="10"/>
          <w:lang w:eastAsia="es-ES"/>
        </w:rPr>
        <w:t> </w:t>
      </w:r>
    </w:p>
    <w:p w14:paraId="5FA0854F" w14:textId="77777777" w:rsidR="00B751DF" w:rsidRDefault="00B751DF" w:rsidP="00B751DF">
      <w:pPr>
        <w:spacing w:line="276" w:lineRule="auto"/>
        <w:ind w:left="227" w:right="227"/>
        <w:jc w:val="both"/>
        <w:rPr>
          <w:lang w:eastAsia="es-ES"/>
        </w:rPr>
      </w:pPr>
      <w:r>
        <w:rPr>
          <w:sz w:val="21"/>
          <w:szCs w:val="21"/>
          <w:lang w:eastAsia="es-ES"/>
        </w:rPr>
        <w:lastRenderedPageBreak/>
        <w:t>Para cualquier aclaración e información sobre los XV PREMIOS ESTRATEGIA NAOS 2021 o sobre ediciones anteriores pueden:</w:t>
      </w:r>
    </w:p>
    <w:p w14:paraId="2C27202F" w14:textId="11096EBD" w:rsidR="00B751DF" w:rsidRDefault="00B751DF" w:rsidP="00B751DF">
      <w:pPr>
        <w:ind w:left="947" w:right="227" w:hanging="360"/>
        <w:jc w:val="both"/>
        <w:rPr>
          <w:strike/>
          <w:color w:val="376092"/>
          <w:sz w:val="14"/>
          <w:szCs w:val="14"/>
          <w:lang w:eastAsia="es-ES"/>
        </w:rPr>
      </w:pPr>
      <w:r>
        <w:rPr>
          <w:rFonts w:ascii="Symbol" w:hAnsi="Symbol"/>
          <w:sz w:val="21"/>
          <w:szCs w:val="21"/>
          <w:lang w:eastAsia="es-ES"/>
        </w:rPr>
        <w:t>·</w:t>
      </w:r>
      <w:r>
        <w:rPr>
          <w:rFonts w:ascii="Times New Roman" w:hAnsi="Times New Roman" w:cs="Times New Roman"/>
          <w:sz w:val="14"/>
          <w:szCs w:val="14"/>
          <w:lang w:eastAsia="es-ES"/>
        </w:rPr>
        <w:t> </w:t>
      </w:r>
      <w:r>
        <w:rPr>
          <w:rFonts w:ascii="Times New Roman" w:hAnsi="Times New Roman" w:cs="Times New Roman"/>
          <w:color w:val="1F497D"/>
          <w:sz w:val="14"/>
          <w:szCs w:val="14"/>
          <w:lang w:eastAsia="es-ES"/>
        </w:rPr>
        <w:t xml:space="preserve">        </w:t>
      </w:r>
      <w:r>
        <w:rPr>
          <w:sz w:val="21"/>
          <w:szCs w:val="21"/>
          <w:lang w:eastAsia="es-ES"/>
        </w:rPr>
        <w:t xml:space="preserve">Consultar la </w:t>
      </w:r>
      <w:hyperlink r:id="rId13" w:history="1">
        <w:r>
          <w:rPr>
            <w:rStyle w:val="Hipervnculo"/>
            <w:color w:val="0563C1"/>
            <w:sz w:val="21"/>
            <w:szCs w:val="21"/>
            <w:lang w:eastAsia="es-ES"/>
          </w:rPr>
          <w:t>página web de la AESAN-Estrategia NAOS</w:t>
        </w:r>
      </w:hyperlink>
      <w:r>
        <w:rPr>
          <w:color w:val="1F497D"/>
          <w:sz w:val="21"/>
          <w:szCs w:val="21"/>
          <w:lang w:eastAsia="es-ES"/>
        </w:rPr>
        <w:t xml:space="preserve"> (</w:t>
      </w:r>
      <w:proofErr w:type="spellStart"/>
      <w:r>
        <w:fldChar w:fldCharType="begin"/>
      </w:r>
      <w:r>
        <w:instrText xml:space="preserve"> HYPERLINK "http://www.aesan.gob.es/AECOSAN/web/nutricion/seccion/Premios_NAOS.htm" </w:instrText>
      </w:r>
      <w:r>
        <w:fldChar w:fldCharType="separate"/>
      </w:r>
      <w:r>
        <w:rPr>
          <w:rStyle w:val="Hipervnculo"/>
        </w:rPr>
        <w:t>Aesan</w:t>
      </w:r>
      <w:proofErr w:type="spellEnd"/>
      <w:r>
        <w:rPr>
          <w:rStyle w:val="Hipervnculo"/>
        </w:rPr>
        <w:t xml:space="preserve"> - Agencia Española de Seguridad Alimentaria y Nutrición</w:t>
      </w:r>
      <w:r>
        <w:fldChar w:fldCharType="end"/>
      </w:r>
      <w:r>
        <w:t>)</w:t>
      </w:r>
    </w:p>
    <w:p w14:paraId="740A87E8" w14:textId="77777777" w:rsidR="00B751DF" w:rsidRDefault="00B751DF" w:rsidP="00B751DF">
      <w:pPr>
        <w:ind w:left="587" w:right="227" w:hanging="360"/>
        <w:jc w:val="both"/>
        <w:rPr>
          <w:color w:val="1F497D"/>
          <w:sz w:val="21"/>
          <w:szCs w:val="21"/>
          <w:lang w:eastAsia="es-ES"/>
        </w:rPr>
      </w:pPr>
      <w:r>
        <w:rPr>
          <w:color w:val="376092"/>
          <w:sz w:val="14"/>
          <w:szCs w:val="14"/>
          <w:lang w:eastAsia="es-ES"/>
        </w:rPr>
        <w:t xml:space="preserve">     </w:t>
      </w:r>
    </w:p>
    <w:p w14:paraId="530CD181" w14:textId="77777777" w:rsidR="00B751DF" w:rsidRDefault="00B751DF" w:rsidP="00B751DF">
      <w:pPr>
        <w:ind w:left="947" w:right="227" w:hanging="360"/>
        <w:jc w:val="both"/>
        <w:rPr>
          <w:lang w:eastAsia="es-ES"/>
        </w:rPr>
      </w:pPr>
      <w:r>
        <w:rPr>
          <w:rFonts w:ascii="Symbol" w:hAnsi="Symbol"/>
          <w:lang w:eastAsia="es-ES"/>
        </w:rPr>
        <w:t>·</w:t>
      </w:r>
      <w:r>
        <w:rPr>
          <w:rFonts w:ascii="Times New Roman" w:hAnsi="Times New Roman" w:cs="Times New Roman"/>
          <w:sz w:val="14"/>
          <w:szCs w:val="14"/>
          <w:lang w:eastAsia="es-ES"/>
        </w:rPr>
        <w:t xml:space="preserve">         </w:t>
      </w:r>
      <w:r>
        <w:rPr>
          <w:sz w:val="21"/>
          <w:szCs w:val="21"/>
          <w:lang w:eastAsia="es-ES"/>
        </w:rPr>
        <w:t>Enviar un correo electrónico al buzón:  </w:t>
      </w:r>
      <w:hyperlink r:id="rId14" w:history="1">
        <w:r>
          <w:rPr>
            <w:rStyle w:val="Hipervnculo"/>
            <w:color w:val="0563C1"/>
            <w:sz w:val="21"/>
            <w:szCs w:val="21"/>
            <w:lang w:eastAsia="es-ES"/>
          </w:rPr>
          <w:t>estrategianaos@aesan.gob.es</w:t>
        </w:r>
      </w:hyperlink>
    </w:p>
    <w:p w14:paraId="2DCE3661" w14:textId="77777777" w:rsidR="00B751DF" w:rsidRDefault="00B751DF" w:rsidP="00B751DF">
      <w:pPr>
        <w:spacing w:line="276" w:lineRule="auto"/>
        <w:ind w:left="709" w:right="227"/>
        <w:jc w:val="both"/>
        <w:rPr>
          <w:lang w:eastAsia="es-ES"/>
        </w:rPr>
      </w:pPr>
      <w:r>
        <w:rPr>
          <w:b/>
          <w:bCs/>
          <w:color w:val="1F497D"/>
          <w:sz w:val="10"/>
          <w:szCs w:val="10"/>
          <w:lang w:eastAsia="es-ES"/>
        </w:rPr>
        <w:t> </w:t>
      </w:r>
    </w:p>
    <w:p w14:paraId="5B08EC05" w14:textId="77777777" w:rsidR="00B751DF" w:rsidRDefault="00B751DF" w:rsidP="00B751DF">
      <w:pPr>
        <w:spacing w:line="276" w:lineRule="auto"/>
        <w:ind w:left="227" w:right="227"/>
        <w:jc w:val="both"/>
        <w:rPr>
          <w:lang w:eastAsia="es-ES"/>
        </w:rPr>
      </w:pPr>
      <w:r>
        <w:rPr>
          <w:sz w:val="21"/>
          <w:szCs w:val="21"/>
          <w:lang w:eastAsia="es-ES"/>
        </w:rPr>
        <w:t>Por último, si lo consideran oportuno, les agradecemos que den traslado de esta información a quienes pudieran estar interesados mediante el reenvío de este correo y también, si es posible, que valoren colgarla en su página web para así promocionar al máximo esta</w:t>
      </w:r>
      <w:r>
        <w:rPr>
          <w:color w:val="1F497D"/>
          <w:sz w:val="21"/>
          <w:szCs w:val="21"/>
          <w:lang w:eastAsia="es-ES"/>
        </w:rPr>
        <w:t> </w:t>
      </w:r>
      <w:r>
        <w:rPr>
          <w:sz w:val="21"/>
          <w:szCs w:val="21"/>
          <w:lang w:eastAsia="es-ES"/>
        </w:rPr>
        <w:t>decimoquinta</w:t>
      </w:r>
      <w:r>
        <w:rPr>
          <w:color w:val="1F497D"/>
          <w:sz w:val="21"/>
          <w:szCs w:val="21"/>
          <w:lang w:eastAsia="es-ES"/>
        </w:rPr>
        <w:t xml:space="preserve"> </w:t>
      </w:r>
      <w:r>
        <w:rPr>
          <w:sz w:val="21"/>
          <w:szCs w:val="21"/>
          <w:lang w:eastAsia="es-ES"/>
        </w:rPr>
        <w:t>convocatoria de los Premios Estrategia NAOS.</w:t>
      </w:r>
    </w:p>
    <w:p w14:paraId="00537248" w14:textId="77777777" w:rsidR="00B751DF" w:rsidRDefault="00B751DF" w:rsidP="00B751DF">
      <w:pPr>
        <w:spacing w:line="276" w:lineRule="auto"/>
        <w:ind w:right="284"/>
        <w:jc w:val="both"/>
        <w:rPr>
          <w:lang w:eastAsia="es-ES"/>
        </w:rPr>
      </w:pPr>
      <w:r>
        <w:rPr>
          <w:sz w:val="21"/>
          <w:szCs w:val="21"/>
          <w:lang w:eastAsia="es-ES"/>
        </w:rPr>
        <w:t> </w:t>
      </w:r>
    </w:p>
    <w:p w14:paraId="1C53EE4E" w14:textId="77777777" w:rsidR="00B751DF" w:rsidRDefault="00B751DF" w:rsidP="00B751DF">
      <w:pPr>
        <w:spacing w:line="276" w:lineRule="auto"/>
        <w:ind w:left="227" w:right="284"/>
        <w:jc w:val="both"/>
        <w:rPr>
          <w:sz w:val="21"/>
          <w:szCs w:val="21"/>
          <w:lang w:eastAsia="es-ES"/>
        </w:rPr>
      </w:pPr>
      <w:r>
        <w:rPr>
          <w:sz w:val="21"/>
          <w:szCs w:val="21"/>
          <w:lang w:eastAsia="es-ES"/>
        </w:rPr>
        <w:t>Un cordial saludo,</w:t>
      </w:r>
    </w:p>
    <w:p w14:paraId="74535E53" w14:textId="77777777" w:rsidR="00047D6B" w:rsidRDefault="00047D6B"/>
    <w:sectPr w:rsidR="00047D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DF"/>
    <w:rsid w:val="00047D6B"/>
    <w:rsid w:val="00B751DF"/>
    <w:rsid w:val="00C7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A8F42"/>
  <w15:chartTrackingRefBased/>
  <w15:docId w15:val="{F32DCEB1-36E2-40E6-929F-2349DBEF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DF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751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c.redsara.es/registro/action/are/acceso.do" TargetMode="External"/><Relationship Id="rId13" Type="http://schemas.openxmlformats.org/officeDocument/2006/relationships/hyperlink" Target="http://www.aesan.gob.es/AECOSAN/web/nutricion/seccion/Premios_NAOS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.redsara.es/registro/action/are/acceso.do" TargetMode="External"/><Relationship Id="rId12" Type="http://schemas.openxmlformats.org/officeDocument/2006/relationships/hyperlink" Target="http://www.aesan.gob.es/AECOSAN/web/nutricion/ampliacion/Premios_NAOS_2021.htm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%3A%2F%2Fwww.aesan.gob.es%2FAECOSAN%2Fdocs%2Fdocumentos%2Fnutricion%2Fpremios%2F2021%2FModelos_formularios_Premios__2021.doc&amp;wdOrigin=BROWSELINK" TargetMode="External"/><Relationship Id="rId11" Type="http://schemas.openxmlformats.org/officeDocument/2006/relationships/hyperlink" Target="http://www.cert.fnmt.es/" TargetMode="External"/><Relationship Id="rId5" Type="http://schemas.openxmlformats.org/officeDocument/2006/relationships/hyperlink" Target="http://www.aesan.gob.es/AECOSAN/docs/documentos/nutricion/premios/2021/Modelos_formularios_Premios__2021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dnielectronico.es/PortalDNIe/PRF1_Cons02.action?pag=REF_009" TargetMode="External"/><Relationship Id="rId4" Type="http://schemas.openxmlformats.org/officeDocument/2006/relationships/hyperlink" Target="http://www.aesan.gob.es/AECOSAN/web/nutricion/ampliacion/Premios_NAOS_2021.htm" TargetMode="External"/><Relationship Id="rId9" Type="http://schemas.openxmlformats.org/officeDocument/2006/relationships/hyperlink" Target="https://www.dnielectronico.es/PortalDNIe/PRF1_Cons02.action?pag=REF_009" TargetMode="External"/><Relationship Id="rId14" Type="http://schemas.openxmlformats.org/officeDocument/2006/relationships/hyperlink" Target="mailto:estrategianaos@aesan.gob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4627</Characters>
  <Application>Microsoft Office Word</Application>
  <DocSecurity>0</DocSecurity>
  <Lines>38</Lines>
  <Paragraphs>10</Paragraphs>
  <ScaleCrop>false</ScaleCrop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Uris Solá</dc:creator>
  <cp:keywords/>
  <dc:description/>
  <cp:lastModifiedBy>Inmaculada Uris Solá</cp:lastModifiedBy>
  <cp:revision>2</cp:revision>
  <dcterms:created xsi:type="dcterms:W3CDTF">2021-11-15T09:53:00Z</dcterms:created>
  <dcterms:modified xsi:type="dcterms:W3CDTF">2021-11-15T09:53:00Z</dcterms:modified>
</cp:coreProperties>
</file>