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11" w:rsidRDefault="001676B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6985</wp:posOffset>
                </wp:positionV>
                <wp:extent cx="4563745" cy="6362700"/>
                <wp:effectExtent l="0" t="0" r="2730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6B3" w:rsidRDefault="001676B3" w:rsidP="001676B3">
                            <w:pPr>
                              <w:ind w:left="600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44"/>
                                <w:szCs w:val="44"/>
                              </w:rPr>
                            </w:pPr>
                          </w:p>
                          <w:p w:rsidR="001676B3" w:rsidRDefault="001676B3" w:rsidP="001676B3">
                            <w:pPr>
                              <w:ind w:left="600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:rsidR="001676B3" w:rsidRDefault="001676B3" w:rsidP="001676B3">
                            <w:pPr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1676B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676B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676B3" w:rsidRPr="002E123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E123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Informa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ción e inscripciones</w:t>
                            </w:r>
                            <w:r w:rsidRPr="002E123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1676B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Secretaría</w:t>
                            </w:r>
                          </w:p>
                          <w:p w:rsidR="001676B3" w:rsidRPr="002E123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mundicongres@mundicongres.com</w:t>
                            </w:r>
                          </w:p>
                          <w:p w:rsidR="001676B3" w:rsidRPr="002E123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Teléfono 914116996</w:t>
                            </w:r>
                          </w:p>
                          <w:p w:rsidR="001676B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</w:p>
                          <w:p w:rsidR="001676B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</w:p>
                          <w:p w:rsidR="001676B3" w:rsidRDefault="001676B3" w:rsidP="001676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0.85pt;margin-top:.55pt;width:359.35pt;height:5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">
                <v:textbox>
                  <w:txbxContent>
                    <w:p w:rsidR="001676B3" w:rsidRDefault="001676B3" w:rsidP="001676B3">
                      <w:pPr>
                        <w:ind w:left="600"/>
                        <w:outlineLvl w:val="0"/>
                        <w:rPr>
                          <w:rFonts w:ascii="Arial" w:hAnsi="Arial" w:cs="Arial"/>
                          <w:color w:val="008000"/>
                          <w:sz w:val="44"/>
                          <w:szCs w:val="44"/>
                        </w:rPr>
                      </w:pPr>
                    </w:p>
                    <w:p w:rsidR="001676B3" w:rsidRDefault="001676B3" w:rsidP="001676B3">
                      <w:pPr>
                        <w:ind w:left="600"/>
                        <w:outlineLvl w:val="0"/>
                        <w:rPr>
                          <w:rFonts w:ascii="Arial" w:hAnsi="Arial" w:cs="Arial"/>
                          <w:color w:val="008000"/>
                          <w:sz w:val="40"/>
                          <w:szCs w:val="40"/>
                          <w:lang w:val="sv-SE"/>
                        </w:rPr>
                      </w:pPr>
                    </w:p>
                    <w:p w:rsidR="001676B3" w:rsidRDefault="001676B3" w:rsidP="001676B3">
                      <w:pPr>
                        <w:outlineLvl w:val="0"/>
                        <w:rPr>
                          <w:rFonts w:ascii="Arial" w:hAnsi="Arial" w:cs="Arial"/>
                          <w:color w:val="008000"/>
                          <w:sz w:val="28"/>
                          <w:szCs w:val="28"/>
                          <w:lang w:val="sv-SE"/>
                        </w:rPr>
                      </w:pPr>
                    </w:p>
                    <w:p w:rsidR="001676B3" w:rsidRDefault="001676B3" w:rsidP="001676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676B3" w:rsidRDefault="001676B3" w:rsidP="001676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676B3" w:rsidRPr="002E1233" w:rsidRDefault="001676B3" w:rsidP="001676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E123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Informa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ción e inscripciones</w:t>
                      </w:r>
                      <w:r w:rsidRPr="002E123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:rsidR="001676B3" w:rsidRDefault="001676B3" w:rsidP="001676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Secretaría</w:t>
                      </w:r>
                    </w:p>
                    <w:p w:rsidR="001676B3" w:rsidRPr="002E1233" w:rsidRDefault="001676B3" w:rsidP="001676B3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mundicongres@mundicongres.com</w:t>
                      </w:r>
                    </w:p>
                    <w:p w:rsidR="001676B3" w:rsidRPr="002E1233" w:rsidRDefault="001676B3" w:rsidP="001676B3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Teléfono 914116996</w:t>
                      </w:r>
                    </w:p>
                    <w:p w:rsidR="001676B3" w:rsidRDefault="001676B3" w:rsidP="001676B3">
                      <w:pPr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</w:p>
                    <w:p w:rsidR="001676B3" w:rsidRDefault="001676B3" w:rsidP="001676B3">
                      <w:pPr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</w:p>
                    <w:p w:rsidR="001676B3" w:rsidRDefault="001676B3" w:rsidP="001676B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-2540</wp:posOffset>
                </wp:positionV>
                <wp:extent cx="4829175" cy="635317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6B3" w:rsidRPr="001676B3" w:rsidRDefault="001676B3" w:rsidP="001676B3">
                            <w:pPr>
                              <w:pStyle w:val="Puesto"/>
                              <w:ind w:left="600" w:hanging="742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32"/>
                                <w:szCs w:val="44"/>
                                <w:lang w:val="en-US"/>
                              </w:rPr>
                            </w:pPr>
                            <w:r w:rsidRPr="001676B3">
                              <w:rPr>
                                <w:rFonts w:ascii="Arial" w:hAnsi="Arial" w:cs="Arial"/>
                                <w:color w:val="008000"/>
                                <w:sz w:val="32"/>
                                <w:szCs w:val="44"/>
                                <w:lang w:val="en-US"/>
                              </w:rPr>
                              <w:t>Programa</w:t>
                            </w:r>
                          </w:p>
                          <w:p w:rsidR="001676B3" w:rsidRPr="002E1233" w:rsidRDefault="001676B3" w:rsidP="001676B3">
                            <w:pPr>
                              <w:pStyle w:val="Puesto"/>
                              <w:ind w:left="600" w:hanging="742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676B3" w:rsidRPr="002E1233" w:rsidRDefault="001676B3" w:rsidP="001676B3">
                            <w:pPr>
                              <w:pStyle w:val="Puesto"/>
                              <w:ind w:left="600" w:hanging="742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676B3" w:rsidRPr="002E1233" w:rsidRDefault="001676B3" w:rsidP="001676B3">
                            <w:pPr>
                              <w:pStyle w:val="Puesto"/>
                              <w:spacing w:line="360" w:lineRule="auto"/>
                              <w:ind w:left="539" w:hanging="742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407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58110" cy="3242945"/>
                                  <wp:effectExtent l="38100" t="38100" r="46990" b="336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95" t="5557" r="34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110" cy="3242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76B3" w:rsidRDefault="001676B3" w:rsidP="001676B3">
                            <w:pPr>
                              <w:pStyle w:val="Puesto"/>
                              <w:spacing w:line="360" w:lineRule="auto"/>
                              <w:ind w:left="539" w:hanging="742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1676B3" w:rsidRPr="001676B3" w:rsidRDefault="001676B3" w:rsidP="001676B3">
                            <w:pPr>
                              <w:pStyle w:val="Puesto"/>
                              <w:spacing w:line="360" w:lineRule="auto"/>
                              <w:ind w:left="539" w:hanging="539"/>
                              <w:outlineLvl w:val="0"/>
                              <w:rPr>
                                <w:rFonts w:ascii="Arial" w:hAnsi="Arial" w:cs="Arial"/>
                                <w:color w:val="008000"/>
                                <w:szCs w:val="36"/>
                                <w:lang w:val="en-US"/>
                              </w:rPr>
                            </w:pPr>
                            <w:r w:rsidRPr="001676B3">
                              <w:rPr>
                                <w:rFonts w:ascii="Arial" w:hAnsi="Arial" w:cs="Arial"/>
                                <w:color w:val="008000"/>
                                <w:szCs w:val="36"/>
                                <w:lang w:val="en-US"/>
                              </w:rPr>
                              <w:t>XVI SIMPOSIUM SEMIPRESENCIAL DE NUTRICIÓN EN ENFERMEDAD RENAL CRÓNICA: ABORDAJE MULTIDISCIPLINAR</w:t>
                            </w:r>
                          </w:p>
                          <w:p w:rsidR="001676B3" w:rsidRDefault="001676B3" w:rsidP="001676B3">
                            <w:pPr>
                              <w:pStyle w:val="Puesto"/>
                              <w:ind w:hanging="742"/>
                              <w:outlineLvl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676B3" w:rsidRPr="001676B3" w:rsidRDefault="001676B3" w:rsidP="001676B3">
                            <w:pPr>
                              <w:pStyle w:val="Puesto"/>
                              <w:ind w:hanging="742"/>
                              <w:outlineLvl w:val="0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1676B3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Salón de Actos</w:t>
                            </w:r>
                          </w:p>
                          <w:p w:rsidR="001676B3" w:rsidRPr="001676B3" w:rsidRDefault="001676B3" w:rsidP="001676B3">
                            <w:pPr>
                              <w:pStyle w:val="Puesto"/>
                              <w:ind w:hanging="742"/>
                              <w:outlineLvl w:val="0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1676B3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Hospital Universitario de la Princesa</w:t>
                            </w:r>
                          </w:p>
                          <w:p w:rsidR="001676B3" w:rsidRPr="001676B3" w:rsidRDefault="001676B3" w:rsidP="001676B3">
                            <w:pPr>
                              <w:ind w:left="708" w:hanging="7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1676B3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Madrid 26 </w:t>
                            </w:r>
                            <w:proofErr w:type="gramStart"/>
                            <w:r w:rsidRPr="001676B3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Noviembre</w:t>
                            </w:r>
                            <w:proofErr w:type="gramEnd"/>
                            <w:r w:rsidRPr="001676B3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363pt;margin-top:-.2pt;width:380.25pt;height:5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">
                <v:textbox>
                  <w:txbxContent>
                    <w:p w:rsidR="001676B3" w:rsidRPr="001676B3" w:rsidRDefault="001676B3" w:rsidP="001676B3">
                      <w:pPr>
                        <w:pStyle w:val="Puesto"/>
                        <w:ind w:left="600" w:hanging="742"/>
                        <w:outlineLvl w:val="0"/>
                        <w:rPr>
                          <w:rFonts w:ascii="Arial" w:hAnsi="Arial" w:cs="Arial"/>
                          <w:color w:val="008000"/>
                          <w:sz w:val="32"/>
                          <w:szCs w:val="44"/>
                          <w:lang w:val="en-US"/>
                        </w:rPr>
                      </w:pPr>
                      <w:r w:rsidRPr="001676B3">
                        <w:rPr>
                          <w:rFonts w:ascii="Arial" w:hAnsi="Arial" w:cs="Arial"/>
                          <w:color w:val="008000"/>
                          <w:sz w:val="32"/>
                          <w:szCs w:val="44"/>
                          <w:lang w:val="en-US"/>
                        </w:rPr>
                        <w:t>Programa</w:t>
                      </w:r>
                    </w:p>
                    <w:p w:rsidR="001676B3" w:rsidRPr="002E1233" w:rsidRDefault="001676B3" w:rsidP="001676B3">
                      <w:pPr>
                        <w:pStyle w:val="Puesto"/>
                        <w:ind w:left="600" w:hanging="742"/>
                        <w:outlineLvl w:val="0"/>
                        <w:rPr>
                          <w:rFonts w:ascii="Arial" w:hAnsi="Arial" w:cs="Arial"/>
                          <w:color w:val="008000"/>
                          <w:sz w:val="28"/>
                          <w:szCs w:val="28"/>
                          <w:lang w:val="en-US"/>
                        </w:rPr>
                      </w:pPr>
                    </w:p>
                    <w:p w:rsidR="001676B3" w:rsidRPr="002E1233" w:rsidRDefault="001676B3" w:rsidP="001676B3">
                      <w:pPr>
                        <w:pStyle w:val="Puesto"/>
                        <w:ind w:left="600" w:hanging="742"/>
                        <w:outlineLvl w:val="0"/>
                        <w:rPr>
                          <w:rFonts w:ascii="Arial" w:hAnsi="Arial" w:cs="Arial"/>
                          <w:color w:val="008000"/>
                          <w:sz w:val="28"/>
                          <w:szCs w:val="28"/>
                          <w:lang w:val="en-US"/>
                        </w:rPr>
                      </w:pPr>
                    </w:p>
                    <w:p w:rsidR="001676B3" w:rsidRPr="002E1233" w:rsidRDefault="001676B3" w:rsidP="001676B3">
                      <w:pPr>
                        <w:pStyle w:val="Puesto"/>
                        <w:spacing w:line="360" w:lineRule="auto"/>
                        <w:ind w:left="539" w:hanging="742"/>
                        <w:outlineLvl w:val="0"/>
                        <w:rPr>
                          <w:rFonts w:ascii="Arial" w:hAnsi="Arial" w:cs="Arial"/>
                          <w:color w:val="008000"/>
                          <w:sz w:val="26"/>
                          <w:szCs w:val="26"/>
                          <w:lang w:val="en-US"/>
                        </w:rPr>
                      </w:pPr>
                      <w:r w:rsidRPr="00A407A2">
                        <w:rPr>
                          <w:noProof/>
                        </w:rPr>
                        <w:drawing>
                          <wp:inline distT="0" distB="0" distL="0" distR="0">
                            <wp:extent cx="2658110" cy="3242945"/>
                            <wp:effectExtent l="38100" t="38100" r="46990" b="336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95" t="5557" r="34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110" cy="3242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76B3" w:rsidRDefault="001676B3" w:rsidP="001676B3">
                      <w:pPr>
                        <w:pStyle w:val="Puesto"/>
                        <w:spacing w:line="360" w:lineRule="auto"/>
                        <w:ind w:left="539" w:hanging="742"/>
                        <w:outlineLvl w:val="0"/>
                        <w:rPr>
                          <w:rFonts w:ascii="Arial" w:hAnsi="Arial" w:cs="Arial"/>
                          <w:color w:val="008000"/>
                          <w:sz w:val="36"/>
                          <w:szCs w:val="36"/>
                          <w:lang w:val="en-US"/>
                        </w:rPr>
                      </w:pPr>
                    </w:p>
                    <w:p w:rsidR="001676B3" w:rsidRPr="001676B3" w:rsidRDefault="001676B3" w:rsidP="001676B3">
                      <w:pPr>
                        <w:pStyle w:val="Puesto"/>
                        <w:spacing w:line="360" w:lineRule="auto"/>
                        <w:ind w:left="539" w:hanging="539"/>
                        <w:outlineLvl w:val="0"/>
                        <w:rPr>
                          <w:rFonts w:ascii="Arial" w:hAnsi="Arial" w:cs="Arial"/>
                          <w:color w:val="008000"/>
                          <w:szCs w:val="36"/>
                          <w:lang w:val="en-US"/>
                        </w:rPr>
                      </w:pPr>
                      <w:r w:rsidRPr="001676B3">
                        <w:rPr>
                          <w:rFonts w:ascii="Arial" w:hAnsi="Arial" w:cs="Arial"/>
                          <w:color w:val="008000"/>
                          <w:szCs w:val="36"/>
                          <w:lang w:val="en-US"/>
                        </w:rPr>
                        <w:t>XVI SIMPOSIUM SEMIPRESENCIAL DE NUTRICIÓN EN ENFERMEDAD RENAL CRÓNICA: ABORDAJE MULTIDISCIPLINAR</w:t>
                      </w:r>
                    </w:p>
                    <w:p w:rsidR="001676B3" w:rsidRDefault="001676B3" w:rsidP="001676B3">
                      <w:pPr>
                        <w:pStyle w:val="Puesto"/>
                        <w:ind w:hanging="742"/>
                        <w:outlineLvl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676B3" w:rsidRPr="001676B3" w:rsidRDefault="001676B3" w:rsidP="001676B3">
                      <w:pPr>
                        <w:pStyle w:val="Puesto"/>
                        <w:ind w:hanging="742"/>
                        <w:outlineLvl w:val="0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1676B3">
                        <w:rPr>
                          <w:rFonts w:ascii="Arial" w:hAnsi="Arial" w:cs="Arial"/>
                          <w:sz w:val="28"/>
                          <w:szCs w:val="32"/>
                        </w:rPr>
                        <w:t>Salón de Actos</w:t>
                      </w:r>
                    </w:p>
                    <w:p w:rsidR="001676B3" w:rsidRPr="001676B3" w:rsidRDefault="001676B3" w:rsidP="001676B3">
                      <w:pPr>
                        <w:pStyle w:val="Puesto"/>
                        <w:ind w:hanging="742"/>
                        <w:outlineLvl w:val="0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1676B3">
                        <w:rPr>
                          <w:rFonts w:ascii="Arial" w:hAnsi="Arial" w:cs="Arial"/>
                          <w:sz w:val="28"/>
                          <w:szCs w:val="32"/>
                        </w:rPr>
                        <w:t>Hospital Universitario de la Princesa</w:t>
                      </w:r>
                    </w:p>
                    <w:p w:rsidR="001676B3" w:rsidRPr="001676B3" w:rsidRDefault="001676B3" w:rsidP="001676B3">
                      <w:pPr>
                        <w:ind w:left="708" w:hanging="7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1676B3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Madrid 26 </w:t>
                      </w:r>
                      <w:proofErr w:type="gramStart"/>
                      <w:r w:rsidRPr="001676B3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Noviembre</w:t>
                      </w:r>
                      <w:proofErr w:type="gramEnd"/>
                      <w:r w:rsidRPr="001676B3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Default="001676B3"/>
    <w:p w:rsidR="001676B3" w:rsidRPr="001676B3" w:rsidRDefault="001676B3" w:rsidP="001676B3">
      <w:pPr>
        <w:jc w:val="center"/>
        <w:rPr>
          <w:b/>
          <w:sz w:val="18"/>
          <w:szCs w:val="16"/>
          <w:u w:val="single"/>
        </w:rPr>
      </w:pPr>
      <w:r w:rsidRPr="001676B3">
        <w:rPr>
          <w:b/>
          <w:sz w:val="18"/>
          <w:szCs w:val="16"/>
          <w:u w:val="single"/>
        </w:rPr>
        <w:lastRenderedPageBreak/>
        <w:t>Programa del XVI Simposium Semipresencial “Nutrición en ERC” (NERC)</w:t>
      </w:r>
      <w:r>
        <w:rPr>
          <w:b/>
          <w:sz w:val="18"/>
          <w:szCs w:val="16"/>
          <w:u w:val="single"/>
        </w:rPr>
        <w:t xml:space="preserve">                                         26 Noviembre 2021</w:t>
      </w:r>
    </w:p>
    <w:p w:rsidR="001676B3" w:rsidRPr="001676B3" w:rsidRDefault="001676B3" w:rsidP="001676B3">
      <w:pPr>
        <w:jc w:val="both"/>
        <w:rPr>
          <w:sz w:val="2"/>
          <w:szCs w:val="16"/>
        </w:rPr>
      </w:pP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10</w:t>
      </w:r>
      <w:r w:rsidRPr="001676B3">
        <w:rPr>
          <w:rFonts w:ascii="Arial" w:hAnsi="Arial" w:cs="Arial"/>
          <w:b/>
          <w:sz w:val="16"/>
          <w:szCs w:val="16"/>
        </w:rPr>
        <w:t xml:space="preserve">:00 </w:t>
      </w:r>
      <w:r w:rsidRPr="001676B3">
        <w:rPr>
          <w:rFonts w:ascii="Arial" w:hAnsi="Arial" w:cs="Arial"/>
          <w:b/>
          <w:sz w:val="16"/>
          <w:szCs w:val="16"/>
        </w:rPr>
        <w:t xml:space="preserve">- 10:45. Mesa redonda: enfermería y Nutrición. </w:t>
      </w:r>
    </w:p>
    <w:p w:rsidR="001676B3" w:rsidRPr="001676B3" w:rsidRDefault="001676B3" w:rsidP="001676B3">
      <w:pPr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Anciano frágil en ERC. </w:t>
      </w:r>
      <w:r w:rsidRPr="001676B3">
        <w:rPr>
          <w:rFonts w:ascii="Arial" w:hAnsi="Arial" w:cs="Arial"/>
          <w:sz w:val="16"/>
          <w:szCs w:val="16"/>
        </w:rPr>
        <w:t>Ana Isabel del Castillo</w:t>
      </w:r>
      <w:r w:rsidRPr="001676B3">
        <w:rPr>
          <w:rFonts w:ascii="Arial" w:hAnsi="Arial" w:cs="Arial"/>
          <w:b/>
          <w:sz w:val="16"/>
          <w:szCs w:val="16"/>
        </w:rPr>
        <w:t xml:space="preserve">. </w:t>
      </w:r>
      <w:r w:rsidRPr="001676B3">
        <w:rPr>
          <w:rFonts w:ascii="Arial" w:hAnsi="Arial" w:cs="Arial"/>
          <w:sz w:val="16"/>
          <w:szCs w:val="16"/>
        </w:rPr>
        <w:t xml:space="preserve">Hospital U. de la Paz  </w:t>
      </w:r>
    </w:p>
    <w:p w:rsidR="001676B3" w:rsidRPr="001676B3" w:rsidRDefault="001676B3" w:rsidP="001676B3">
      <w:pPr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Índice de Conicidad en pacientes con ERC. </w:t>
      </w:r>
      <w:r w:rsidRPr="001676B3">
        <w:rPr>
          <w:rFonts w:ascii="Arial" w:hAnsi="Arial" w:cs="Arial"/>
          <w:sz w:val="16"/>
          <w:szCs w:val="16"/>
        </w:rPr>
        <w:t>Graciela Álvarez</w:t>
      </w:r>
      <w:r w:rsidRPr="001676B3">
        <w:rPr>
          <w:rFonts w:ascii="Arial" w:hAnsi="Arial" w:cs="Arial"/>
          <w:b/>
          <w:sz w:val="16"/>
          <w:szCs w:val="16"/>
        </w:rPr>
        <w:t xml:space="preserve">. </w:t>
      </w:r>
      <w:r w:rsidRPr="001676B3">
        <w:rPr>
          <w:rFonts w:ascii="Arial" w:hAnsi="Arial" w:cs="Arial"/>
          <w:sz w:val="16"/>
          <w:szCs w:val="16"/>
        </w:rPr>
        <w:t>Hospital U. de la Princesa</w:t>
      </w:r>
      <w:r w:rsidRPr="001676B3">
        <w:rPr>
          <w:rFonts w:ascii="Arial" w:hAnsi="Arial" w:cs="Arial"/>
          <w:b/>
          <w:sz w:val="16"/>
          <w:szCs w:val="16"/>
        </w:rPr>
        <w:t xml:space="preserve"> </w:t>
      </w:r>
    </w:p>
    <w:p w:rsidR="001676B3" w:rsidRPr="001676B3" w:rsidRDefault="001676B3" w:rsidP="001676B3">
      <w:pPr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Role de enfermería en el área de </w:t>
      </w:r>
      <w:proofErr w:type="spellStart"/>
      <w:r w:rsidRPr="001676B3">
        <w:rPr>
          <w:rFonts w:ascii="Arial" w:hAnsi="Arial" w:cs="Arial"/>
          <w:b/>
          <w:sz w:val="16"/>
          <w:szCs w:val="16"/>
        </w:rPr>
        <w:t>Nefro</w:t>
      </w:r>
      <w:proofErr w:type="spellEnd"/>
      <w:r w:rsidRPr="001676B3">
        <w:rPr>
          <w:rFonts w:ascii="Arial" w:hAnsi="Arial" w:cs="Arial"/>
          <w:b/>
          <w:sz w:val="16"/>
          <w:szCs w:val="16"/>
        </w:rPr>
        <w:t xml:space="preserve">-nutrición. Punto de vista del Supervisor. </w:t>
      </w:r>
      <w:r w:rsidRPr="001676B3">
        <w:rPr>
          <w:rFonts w:ascii="Arial" w:hAnsi="Arial" w:cs="Arial"/>
          <w:sz w:val="16"/>
          <w:szCs w:val="16"/>
        </w:rPr>
        <w:t xml:space="preserve">Miguel Ángel Moral. Hospital U. de la Princesa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10:</w:t>
      </w:r>
      <w:r w:rsidRPr="001676B3">
        <w:rPr>
          <w:rFonts w:ascii="Arial" w:hAnsi="Arial" w:cs="Arial"/>
          <w:b/>
          <w:sz w:val="16"/>
          <w:szCs w:val="16"/>
        </w:rPr>
        <w:t>45</w:t>
      </w:r>
      <w:r w:rsidRPr="001676B3">
        <w:rPr>
          <w:rFonts w:ascii="Arial" w:hAnsi="Arial" w:cs="Arial"/>
          <w:b/>
          <w:sz w:val="16"/>
          <w:szCs w:val="16"/>
        </w:rPr>
        <w:t xml:space="preserve"> </w:t>
      </w:r>
      <w:r w:rsidRPr="001676B3">
        <w:rPr>
          <w:rFonts w:ascii="Arial" w:hAnsi="Arial" w:cs="Arial"/>
          <w:b/>
          <w:sz w:val="16"/>
          <w:szCs w:val="16"/>
        </w:rPr>
        <w:t>-</w:t>
      </w:r>
      <w:r w:rsidRPr="001676B3">
        <w:rPr>
          <w:rFonts w:ascii="Arial" w:hAnsi="Arial" w:cs="Arial"/>
          <w:b/>
          <w:sz w:val="16"/>
          <w:szCs w:val="16"/>
        </w:rPr>
        <w:t xml:space="preserve"> </w:t>
      </w:r>
      <w:r w:rsidRPr="001676B3">
        <w:rPr>
          <w:rFonts w:ascii="Arial" w:hAnsi="Arial" w:cs="Arial"/>
          <w:b/>
          <w:sz w:val="16"/>
          <w:szCs w:val="16"/>
        </w:rPr>
        <w:t>11:30. Controversia sobre aporte proteico en paciente con ERCA</w:t>
      </w:r>
    </w:p>
    <w:p w:rsidR="001676B3" w:rsidRPr="001676B3" w:rsidRDefault="001676B3" w:rsidP="001676B3">
      <w:pPr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Beneficios de la dieta baja y muy baja en proteínas en pacientes ERCA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 xml:space="preserve">Dr Pablo Molina. Hospital </w:t>
      </w:r>
      <w:proofErr w:type="spellStart"/>
      <w:r w:rsidRPr="001676B3">
        <w:rPr>
          <w:rFonts w:ascii="Arial" w:hAnsi="Arial" w:cs="Arial"/>
          <w:sz w:val="16"/>
          <w:szCs w:val="16"/>
        </w:rPr>
        <w:t>Pesset</w:t>
      </w:r>
      <w:proofErr w:type="spellEnd"/>
      <w:r w:rsidRPr="001676B3">
        <w:rPr>
          <w:rFonts w:ascii="Arial" w:hAnsi="Arial" w:cs="Arial"/>
          <w:sz w:val="16"/>
          <w:szCs w:val="16"/>
        </w:rPr>
        <w:t>. Valencia</w:t>
      </w:r>
    </w:p>
    <w:p w:rsidR="001676B3" w:rsidRPr="001676B3" w:rsidRDefault="001676B3" w:rsidP="001676B3">
      <w:pPr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Beneficios de mantener una dieta al menos de 0,8 gr/kg/día en ERCA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 xml:space="preserve">Dr Secundino </w:t>
      </w:r>
      <w:proofErr w:type="spellStart"/>
      <w:r w:rsidRPr="001676B3">
        <w:rPr>
          <w:rFonts w:ascii="Arial" w:hAnsi="Arial" w:cs="Arial"/>
          <w:sz w:val="16"/>
          <w:szCs w:val="16"/>
        </w:rPr>
        <w:t>Cigarrán</w:t>
      </w:r>
      <w:proofErr w:type="spellEnd"/>
      <w:r w:rsidRPr="001676B3">
        <w:rPr>
          <w:rFonts w:ascii="Arial" w:hAnsi="Arial" w:cs="Arial"/>
          <w:sz w:val="16"/>
          <w:szCs w:val="16"/>
        </w:rPr>
        <w:t xml:space="preserve">. Hospital de la </w:t>
      </w:r>
      <w:proofErr w:type="spellStart"/>
      <w:r w:rsidRPr="001676B3">
        <w:rPr>
          <w:rFonts w:ascii="Arial" w:hAnsi="Arial" w:cs="Arial"/>
          <w:sz w:val="16"/>
          <w:szCs w:val="16"/>
        </w:rPr>
        <w:t>Mariña</w:t>
      </w:r>
      <w:proofErr w:type="spellEnd"/>
      <w:r w:rsidRPr="001676B3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676B3">
        <w:rPr>
          <w:rFonts w:ascii="Arial" w:hAnsi="Arial" w:cs="Arial"/>
          <w:sz w:val="16"/>
          <w:szCs w:val="16"/>
        </w:rPr>
        <w:t>Burela</w:t>
      </w:r>
      <w:proofErr w:type="spellEnd"/>
      <w:r w:rsidRPr="001676B3">
        <w:rPr>
          <w:rFonts w:ascii="Arial" w:hAnsi="Arial" w:cs="Arial"/>
          <w:sz w:val="16"/>
          <w:szCs w:val="16"/>
        </w:rPr>
        <w:t xml:space="preserve">.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Descanso 11:30h -12:30h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12:00</w:t>
      </w:r>
      <w:r w:rsidRPr="001676B3">
        <w:rPr>
          <w:rFonts w:ascii="Arial" w:hAnsi="Arial" w:cs="Arial"/>
          <w:b/>
          <w:sz w:val="16"/>
          <w:szCs w:val="16"/>
        </w:rPr>
        <w:t xml:space="preserve"> </w:t>
      </w:r>
      <w:r w:rsidRPr="001676B3">
        <w:rPr>
          <w:rFonts w:ascii="Arial" w:hAnsi="Arial" w:cs="Arial"/>
          <w:b/>
          <w:sz w:val="16"/>
          <w:szCs w:val="16"/>
        </w:rPr>
        <w:t>-</w:t>
      </w:r>
      <w:r w:rsidRPr="001676B3">
        <w:rPr>
          <w:rFonts w:ascii="Arial" w:hAnsi="Arial" w:cs="Arial"/>
          <w:b/>
          <w:sz w:val="16"/>
          <w:szCs w:val="16"/>
        </w:rPr>
        <w:t xml:space="preserve"> </w:t>
      </w:r>
      <w:r w:rsidRPr="001676B3">
        <w:rPr>
          <w:rFonts w:ascii="Arial" w:hAnsi="Arial" w:cs="Arial"/>
          <w:b/>
          <w:sz w:val="16"/>
          <w:szCs w:val="16"/>
        </w:rPr>
        <w:t xml:space="preserve">13:00. </w:t>
      </w:r>
      <w:proofErr w:type="spellStart"/>
      <w:r w:rsidRPr="001676B3">
        <w:rPr>
          <w:rFonts w:ascii="Arial" w:hAnsi="Arial" w:cs="Arial"/>
          <w:b/>
          <w:sz w:val="16"/>
          <w:szCs w:val="16"/>
        </w:rPr>
        <w:t>Microbiota</w:t>
      </w:r>
      <w:proofErr w:type="spellEnd"/>
      <w:r w:rsidRPr="001676B3">
        <w:rPr>
          <w:rFonts w:ascii="Arial" w:hAnsi="Arial" w:cs="Arial"/>
          <w:b/>
          <w:sz w:val="16"/>
          <w:szCs w:val="16"/>
        </w:rPr>
        <w:t xml:space="preserve"> y ERC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676B3">
        <w:rPr>
          <w:rFonts w:ascii="Arial" w:hAnsi="Arial" w:cs="Arial"/>
          <w:b/>
          <w:sz w:val="16"/>
          <w:szCs w:val="16"/>
        </w:rPr>
        <w:t>Disbiosis</w:t>
      </w:r>
      <w:proofErr w:type="spellEnd"/>
      <w:r w:rsidRPr="001676B3">
        <w:rPr>
          <w:rFonts w:ascii="Arial" w:hAnsi="Arial" w:cs="Arial"/>
          <w:b/>
          <w:sz w:val="16"/>
          <w:szCs w:val="16"/>
        </w:rPr>
        <w:t xml:space="preserve"> en el paciente renal.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>Dra. Mar Ruperto.  Universidad San Pablo CEU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Contribución de la </w:t>
      </w:r>
      <w:proofErr w:type="spellStart"/>
      <w:r w:rsidRPr="001676B3">
        <w:rPr>
          <w:rFonts w:ascii="Arial" w:hAnsi="Arial" w:cs="Arial"/>
          <w:b/>
          <w:sz w:val="16"/>
          <w:szCs w:val="16"/>
        </w:rPr>
        <w:t>microbiota</w:t>
      </w:r>
      <w:proofErr w:type="spellEnd"/>
      <w:r w:rsidRPr="001676B3">
        <w:rPr>
          <w:rFonts w:ascii="Arial" w:hAnsi="Arial" w:cs="Arial"/>
          <w:b/>
          <w:sz w:val="16"/>
          <w:szCs w:val="16"/>
        </w:rPr>
        <w:t xml:space="preserve"> en el metabolismo óseo.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 xml:space="preserve">Dr Pablo Ureña. Hospital </w:t>
      </w:r>
      <w:proofErr w:type="spellStart"/>
      <w:r w:rsidRPr="001676B3">
        <w:rPr>
          <w:rFonts w:ascii="Arial" w:hAnsi="Arial" w:cs="Arial"/>
          <w:sz w:val="16"/>
          <w:szCs w:val="16"/>
        </w:rPr>
        <w:t>Necker</w:t>
      </w:r>
      <w:proofErr w:type="spellEnd"/>
      <w:r w:rsidRPr="001676B3">
        <w:rPr>
          <w:rFonts w:ascii="Arial" w:hAnsi="Arial" w:cs="Arial"/>
          <w:sz w:val="16"/>
          <w:szCs w:val="16"/>
        </w:rPr>
        <w:t xml:space="preserve">. Paris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13:00 – 14:00. Mesa redonda. Control del K en la ERC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Visión del Nutricionista</w:t>
      </w:r>
    </w:p>
    <w:p w:rsidR="001676B3" w:rsidRPr="001676B3" w:rsidRDefault="001676B3" w:rsidP="001676B3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Control alimentario como estrategia para evitar hiperK</w:t>
      </w:r>
    </w:p>
    <w:p w:rsidR="001676B3" w:rsidRPr="001676B3" w:rsidRDefault="001676B3" w:rsidP="001676B3">
      <w:pPr>
        <w:pStyle w:val="Prrafodelista"/>
        <w:spacing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>Almudena Pérez Torres. Hospital Santa Cristina</w:t>
      </w:r>
    </w:p>
    <w:p w:rsidR="001676B3" w:rsidRPr="001676B3" w:rsidRDefault="001676B3" w:rsidP="001676B3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Aplicación de técnicas culinarias para evitar hiperK</w:t>
      </w:r>
    </w:p>
    <w:p w:rsidR="001676B3" w:rsidRPr="001676B3" w:rsidRDefault="001676B3" w:rsidP="001676B3">
      <w:pPr>
        <w:pStyle w:val="Prrafodelista"/>
        <w:spacing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>Alberto Caverni. ALCER EBRO</w:t>
      </w:r>
    </w:p>
    <w:p w:rsidR="001676B3" w:rsidRPr="001676B3" w:rsidRDefault="001676B3" w:rsidP="001676B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1676B3" w:rsidRPr="001676B3" w:rsidRDefault="001676B3" w:rsidP="001676B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Visión del Nefrólogo </w:t>
      </w:r>
    </w:p>
    <w:p w:rsidR="001676B3" w:rsidRPr="001676B3" w:rsidRDefault="001676B3" w:rsidP="001676B3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 xml:space="preserve">Fármacos que favorecen la retención de K, y fármacos útiles para controlar hiperK. </w:t>
      </w:r>
    </w:p>
    <w:p w:rsidR="001676B3" w:rsidRPr="001676B3" w:rsidRDefault="001676B3" w:rsidP="001676B3">
      <w:pPr>
        <w:spacing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676B3">
        <w:rPr>
          <w:rFonts w:ascii="Arial" w:hAnsi="Arial" w:cs="Arial"/>
          <w:sz w:val="16"/>
          <w:szCs w:val="16"/>
        </w:rPr>
        <w:t xml:space="preserve">Dr Roberto Alcázar. Hospital Infanta Leonor </w:t>
      </w: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sz w:val="4"/>
          <w:szCs w:val="16"/>
        </w:rPr>
      </w:pPr>
    </w:p>
    <w:p w:rsidR="001676B3" w:rsidRPr="001676B3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676B3">
        <w:rPr>
          <w:rFonts w:ascii="Arial" w:hAnsi="Arial" w:cs="Arial"/>
          <w:b/>
          <w:sz w:val="16"/>
          <w:szCs w:val="16"/>
        </w:rPr>
        <w:t>14:</w:t>
      </w:r>
      <w:r w:rsidRPr="001676B3">
        <w:rPr>
          <w:rFonts w:ascii="Arial" w:hAnsi="Arial" w:cs="Arial"/>
          <w:b/>
          <w:sz w:val="16"/>
          <w:szCs w:val="16"/>
        </w:rPr>
        <w:t>15. Comida</w:t>
      </w:r>
    </w:p>
    <w:p w:rsidR="001676B3" w:rsidRPr="00C43CD1" w:rsidRDefault="001676B3" w:rsidP="001676B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15</w:t>
      </w:r>
      <w:r w:rsidRPr="00C43CD1">
        <w:rPr>
          <w:rFonts w:ascii="Arial" w:hAnsi="Arial" w:cs="Arial"/>
          <w:b/>
          <w:sz w:val="16"/>
          <w:szCs w:val="16"/>
        </w:rPr>
        <w:t>:00 –</w:t>
      </w:r>
      <w:r w:rsidRPr="00C43CD1">
        <w:rPr>
          <w:rFonts w:ascii="Arial" w:hAnsi="Arial" w:cs="Arial"/>
          <w:b/>
          <w:sz w:val="16"/>
          <w:szCs w:val="16"/>
        </w:rPr>
        <w:t xml:space="preserve"> 16</w:t>
      </w:r>
      <w:r w:rsidRPr="00C43CD1">
        <w:rPr>
          <w:rFonts w:ascii="Arial" w:hAnsi="Arial" w:cs="Arial"/>
          <w:b/>
          <w:sz w:val="16"/>
          <w:szCs w:val="16"/>
        </w:rPr>
        <w:t>:00</w:t>
      </w:r>
      <w:r w:rsidRPr="00C43CD1">
        <w:rPr>
          <w:rFonts w:ascii="Arial" w:hAnsi="Arial" w:cs="Arial"/>
          <w:b/>
          <w:sz w:val="16"/>
          <w:szCs w:val="16"/>
        </w:rPr>
        <w:t xml:space="preserve">. Mesa redonda. Ejercicio y ERC </w:t>
      </w:r>
    </w:p>
    <w:p w:rsidR="001676B3" w:rsidRPr="00C43CD1" w:rsidRDefault="001676B3" w:rsidP="001676B3">
      <w:pPr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Utilidad del test Alusti en la valoración del paciente renal ingresado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43CD1">
        <w:rPr>
          <w:rFonts w:ascii="Arial" w:hAnsi="Arial" w:cs="Arial"/>
          <w:sz w:val="16"/>
          <w:szCs w:val="16"/>
        </w:rPr>
        <w:t>Josua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sz w:val="16"/>
          <w:szCs w:val="16"/>
        </w:rPr>
        <w:t>Alustiza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Navarro. Clínica psicogeriatría Josefina Arregui. </w:t>
      </w:r>
      <w:proofErr w:type="spellStart"/>
      <w:r w:rsidRPr="00C43CD1">
        <w:rPr>
          <w:rFonts w:ascii="Arial" w:hAnsi="Arial" w:cs="Arial"/>
          <w:sz w:val="16"/>
          <w:szCs w:val="16"/>
        </w:rPr>
        <w:t>Alsasua</w:t>
      </w:r>
      <w:proofErr w:type="spellEnd"/>
      <w:r w:rsidRPr="00C43CD1">
        <w:rPr>
          <w:rFonts w:ascii="Arial" w:hAnsi="Arial" w:cs="Arial"/>
          <w:sz w:val="16"/>
          <w:szCs w:val="16"/>
        </w:rPr>
        <w:t>. Navarra</w:t>
      </w:r>
    </w:p>
    <w:p w:rsidR="001676B3" w:rsidRPr="00C43CD1" w:rsidRDefault="001676B3" w:rsidP="001676B3">
      <w:pPr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Actualización del beneficio del ejercicio en el paciente Renal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43CD1">
        <w:rPr>
          <w:rFonts w:ascii="Arial" w:hAnsi="Arial" w:cs="Arial"/>
          <w:sz w:val="16"/>
          <w:szCs w:val="16"/>
        </w:rPr>
        <w:t>Vicen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sz w:val="16"/>
          <w:szCs w:val="16"/>
        </w:rPr>
        <w:t>Simo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Esteve. Hospital </w:t>
      </w:r>
      <w:proofErr w:type="spellStart"/>
      <w:r w:rsidRPr="00C43CD1">
        <w:rPr>
          <w:rFonts w:ascii="Arial" w:hAnsi="Arial" w:cs="Arial"/>
          <w:sz w:val="16"/>
          <w:szCs w:val="16"/>
        </w:rPr>
        <w:t>Consorci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sz w:val="16"/>
          <w:szCs w:val="16"/>
        </w:rPr>
        <w:t>Sanitari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sz w:val="16"/>
          <w:szCs w:val="16"/>
        </w:rPr>
        <w:t>Terrasa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. </w:t>
      </w:r>
    </w:p>
    <w:p w:rsidR="001676B3" w:rsidRPr="00C43CD1" w:rsidRDefault="001676B3" w:rsidP="001676B3">
      <w:pPr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Evolución en 1 año de la capacidad funcional en pacientes ERCA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 xml:space="preserve">Ángel Nogueira Pérez. Hospital U. de la Princesa 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</w:p>
    <w:p w:rsidR="001676B3" w:rsidRPr="00C43CD1" w:rsidRDefault="001676B3" w:rsidP="001676B3">
      <w:pPr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16</w:t>
      </w:r>
      <w:r w:rsidRPr="00C43CD1">
        <w:rPr>
          <w:rFonts w:ascii="Arial" w:hAnsi="Arial" w:cs="Arial"/>
          <w:b/>
          <w:sz w:val="16"/>
          <w:szCs w:val="16"/>
        </w:rPr>
        <w:t xml:space="preserve">:00 </w:t>
      </w:r>
      <w:r w:rsidRPr="00C43CD1">
        <w:rPr>
          <w:rFonts w:ascii="Arial" w:hAnsi="Arial" w:cs="Arial"/>
          <w:b/>
          <w:sz w:val="16"/>
          <w:szCs w:val="16"/>
        </w:rPr>
        <w:t>-</w:t>
      </w:r>
      <w:r w:rsidRPr="00C43CD1">
        <w:rPr>
          <w:rFonts w:ascii="Arial" w:hAnsi="Arial" w:cs="Arial"/>
          <w:b/>
          <w:sz w:val="16"/>
          <w:szCs w:val="16"/>
        </w:rPr>
        <w:t xml:space="preserve"> </w:t>
      </w:r>
      <w:r w:rsidRPr="00C43CD1">
        <w:rPr>
          <w:rFonts w:ascii="Arial" w:hAnsi="Arial" w:cs="Arial"/>
          <w:b/>
          <w:sz w:val="16"/>
          <w:szCs w:val="16"/>
        </w:rPr>
        <w:t>16:30. Área de grasa visceral (AVG) como herramienta diagnóstica de obesidad sarcopénica.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 xml:space="preserve">Dra. Guillermina Barril. Servicio de Nefrología. Hospital U. de la Princesa 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 xml:space="preserve">                  </w:t>
      </w:r>
    </w:p>
    <w:p w:rsidR="001676B3" w:rsidRPr="00C43CD1" w:rsidRDefault="001676B3" w:rsidP="001676B3">
      <w:pPr>
        <w:tabs>
          <w:tab w:val="left" w:pos="4430"/>
        </w:tabs>
        <w:jc w:val="both"/>
        <w:rPr>
          <w:rFonts w:ascii="Arial" w:eastAsia="Times New Roman" w:hAnsi="Arial" w:cs="Arial"/>
          <w:bCs/>
          <w:i/>
          <w:sz w:val="16"/>
          <w:szCs w:val="16"/>
          <w:lang w:eastAsia="es-ES"/>
        </w:rPr>
      </w:pPr>
      <w:r w:rsidRPr="00C43CD1">
        <w:rPr>
          <w:rFonts w:ascii="Arial" w:hAnsi="Arial" w:cs="Arial"/>
          <w:b/>
          <w:sz w:val="16"/>
          <w:szCs w:val="16"/>
        </w:rPr>
        <w:t>16:</w:t>
      </w:r>
      <w:r w:rsidRPr="00C43CD1">
        <w:rPr>
          <w:rFonts w:ascii="Arial" w:hAnsi="Arial" w:cs="Arial"/>
          <w:b/>
          <w:sz w:val="16"/>
          <w:szCs w:val="16"/>
        </w:rPr>
        <w:t>30</w:t>
      </w:r>
      <w:r w:rsidRPr="00C43CD1">
        <w:rPr>
          <w:rFonts w:ascii="Arial" w:hAnsi="Arial" w:cs="Arial"/>
          <w:b/>
          <w:sz w:val="16"/>
          <w:szCs w:val="16"/>
        </w:rPr>
        <w:t xml:space="preserve"> </w:t>
      </w:r>
      <w:r w:rsidRPr="00C43CD1">
        <w:rPr>
          <w:rFonts w:ascii="Arial" w:hAnsi="Arial" w:cs="Arial"/>
          <w:b/>
          <w:sz w:val="16"/>
          <w:szCs w:val="16"/>
        </w:rPr>
        <w:t>-</w:t>
      </w:r>
      <w:r w:rsidRPr="00C43CD1">
        <w:rPr>
          <w:rFonts w:ascii="Arial" w:hAnsi="Arial" w:cs="Arial"/>
          <w:b/>
          <w:sz w:val="16"/>
          <w:szCs w:val="16"/>
        </w:rPr>
        <w:t xml:space="preserve"> </w:t>
      </w:r>
      <w:r w:rsidRPr="00C43CD1">
        <w:rPr>
          <w:rFonts w:ascii="Arial" w:hAnsi="Arial" w:cs="Arial"/>
          <w:b/>
          <w:sz w:val="16"/>
          <w:szCs w:val="16"/>
        </w:rPr>
        <w:t xml:space="preserve">17:00. Glomerular hyperfiltration and high </w:t>
      </w:r>
      <w:proofErr w:type="spellStart"/>
      <w:r w:rsidRPr="00C43CD1">
        <w:rPr>
          <w:rFonts w:ascii="Arial" w:hAnsi="Arial" w:cs="Arial"/>
          <w:b/>
          <w:sz w:val="16"/>
          <w:szCs w:val="16"/>
        </w:rPr>
        <w:t>protein</w:t>
      </w:r>
      <w:proofErr w:type="spellEnd"/>
      <w:r w:rsidRPr="00C43C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b/>
          <w:sz w:val="16"/>
          <w:szCs w:val="16"/>
        </w:rPr>
        <w:t>diet</w:t>
      </w:r>
      <w:proofErr w:type="spellEnd"/>
      <w:r w:rsidRPr="00C43C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b/>
          <w:sz w:val="16"/>
          <w:szCs w:val="16"/>
        </w:rPr>
        <w:t>nephropathy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. Prof.  </w:t>
      </w:r>
      <w:proofErr w:type="spellStart"/>
      <w:r w:rsidRPr="00C43CD1">
        <w:rPr>
          <w:rFonts w:ascii="Arial" w:hAnsi="Arial" w:cs="Arial"/>
          <w:sz w:val="16"/>
          <w:szCs w:val="16"/>
        </w:rPr>
        <w:t>Kamiar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sz w:val="16"/>
          <w:szCs w:val="16"/>
        </w:rPr>
        <w:t>Kalantar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3CD1">
        <w:rPr>
          <w:rFonts w:ascii="Arial" w:hAnsi="Arial" w:cs="Arial"/>
          <w:sz w:val="16"/>
          <w:szCs w:val="16"/>
        </w:rPr>
        <w:t>Zadeh</w:t>
      </w:r>
      <w:proofErr w:type="spellEnd"/>
      <w:r w:rsidRPr="00C43CD1">
        <w:rPr>
          <w:rFonts w:ascii="Arial" w:hAnsi="Arial" w:cs="Arial"/>
          <w:sz w:val="16"/>
          <w:szCs w:val="16"/>
        </w:rPr>
        <w:t xml:space="preserve">. </w:t>
      </w:r>
      <w:r w:rsidRPr="00C43CD1">
        <w:rPr>
          <w:rFonts w:ascii="Arial" w:eastAsia="Times New Roman" w:hAnsi="Arial" w:cs="Arial"/>
          <w:bCs/>
          <w:i/>
          <w:sz w:val="16"/>
          <w:szCs w:val="16"/>
          <w:lang w:eastAsia="es-ES"/>
        </w:rPr>
        <w:t>University of California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</w:p>
    <w:p w:rsidR="001676B3" w:rsidRPr="00C43CD1" w:rsidRDefault="001676B3" w:rsidP="001676B3">
      <w:pPr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17:00</w:t>
      </w:r>
      <w:r w:rsidRPr="00C43CD1">
        <w:rPr>
          <w:rFonts w:ascii="Arial" w:hAnsi="Arial" w:cs="Arial"/>
          <w:b/>
          <w:sz w:val="16"/>
          <w:szCs w:val="16"/>
        </w:rPr>
        <w:t xml:space="preserve"> </w:t>
      </w:r>
      <w:r w:rsidRPr="00C43CD1">
        <w:rPr>
          <w:rFonts w:ascii="Arial" w:hAnsi="Arial" w:cs="Arial"/>
          <w:b/>
          <w:sz w:val="16"/>
          <w:szCs w:val="16"/>
        </w:rPr>
        <w:t>-</w:t>
      </w:r>
      <w:r w:rsidRPr="00C43CD1">
        <w:rPr>
          <w:rFonts w:ascii="Arial" w:hAnsi="Arial" w:cs="Arial"/>
          <w:b/>
          <w:sz w:val="16"/>
          <w:szCs w:val="16"/>
        </w:rPr>
        <w:t xml:space="preserve"> </w:t>
      </w:r>
      <w:r w:rsidRPr="00C43CD1">
        <w:rPr>
          <w:rFonts w:ascii="Arial" w:hAnsi="Arial" w:cs="Arial"/>
          <w:b/>
          <w:sz w:val="16"/>
          <w:szCs w:val="16"/>
        </w:rPr>
        <w:t xml:space="preserve">19:00. Taller casos Clínicos y </w:t>
      </w:r>
      <w:proofErr w:type="spellStart"/>
      <w:r w:rsidRPr="00C43CD1">
        <w:rPr>
          <w:rFonts w:ascii="Arial" w:hAnsi="Arial" w:cs="Arial"/>
          <w:b/>
          <w:sz w:val="16"/>
          <w:szCs w:val="16"/>
        </w:rPr>
        <w:t>Showcooking</w:t>
      </w:r>
      <w:proofErr w:type="spellEnd"/>
      <w:r w:rsidRPr="00C43CD1">
        <w:rPr>
          <w:rFonts w:ascii="Arial" w:hAnsi="Arial" w:cs="Arial"/>
          <w:b/>
          <w:sz w:val="16"/>
          <w:szCs w:val="16"/>
        </w:rPr>
        <w:t xml:space="preserve"> </w:t>
      </w:r>
    </w:p>
    <w:p w:rsidR="001676B3" w:rsidRDefault="001676B3" w:rsidP="001676B3">
      <w:pPr>
        <w:jc w:val="both"/>
        <w:rPr>
          <w:b/>
          <w:sz w:val="10"/>
          <w:szCs w:val="16"/>
        </w:rPr>
      </w:pPr>
    </w:p>
    <w:p w:rsidR="001676B3" w:rsidRDefault="001676B3" w:rsidP="001676B3">
      <w:pPr>
        <w:jc w:val="both"/>
        <w:rPr>
          <w:b/>
          <w:sz w:val="10"/>
          <w:szCs w:val="16"/>
        </w:rPr>
      </w:pPr>
    </w:p>
    <w:p w:rsidR="001676B3" w:rsidRDefault="001676B3" w:rsidP="001676B3">
      <w:pPr>
        <w:jc w:val="both"/>
        <w:rPr>
          <w:b/>
          <w:sz w:val="10"/>
          <w:szCs w:val="16"/>
        </w:rPr>
      </w:pPr>
      <w:bookmarkStart w:id="0" w:name="_GoBack"/>
      <w:bookmarkEnd w:id="0"/>
    </w:p>
    <w:p w:rsidR="001676B3" w:rsidRDefault="001676B3" w:rsidP="001676B3">
      <w:pPr>
        <w:jc w:val="both"/>
        <w:rPr>
          <w:b/>
          <w:sz w:val="10"/>
          <w:szCs w:val="16"/>
        </w:rPr>
      </w:pPr>
    </w:p>
    <w:p w:rsidR="00424A87" w:rsidRDefault="00424A87" w:rsidP="001676B3">
      <w:pPr>
        <w:jc w:val="both"/>
        <w:rPr>
          <w:b/>
          <w:sz w:val="10"/>
          <w:szCs w:val="16"/>
        </w:rPr>
      </w:pPr>
    </w:p>
    <w:p w:rsidR="00424A87" w:rsidRDefault="00424A87" w:rsidP="001676B3">
      <w:pPr>
        <w:jc w:val="both"/>
        <w:rPr>
          <w:b/>
          <w:sz w:val="10"/>
          <w:szCs w:val="16"/>
        </w:rPr>
      </w:pPr>
    </w:p>
    <w:p w:rsidR="00424A87" w:rsidRDefault="00424A87" w:rsidP="001676B3">
      <w:pPr>
        <w:jc w:val="both"/>
        <w:rPr>
          <w:b/>
          <w:sz w:val="10"/>
          <w:szCs w:val="16"/>
        </w:rPr>
      </w:pPr>
    </w:p>
    <w:p w:rsidR="00424A87" w:rsidRDefault="00424A87" w:rsidP="001676B3">
      <w:pPr>
        <w:jc w:val="both"/>
        <w:rPr>
          <w:b/>
          <w:sz w:val="10"/>
          <w:szCs w:val="16"/>
        </w:rPr>
      </w:pPr>
    </w:p>
    <w:p w:rsidR="001676B3" w:rsidRPr="001676B3" w:rsidRDefault="001676B3" w:rsidP="001676B3">
      <w:pPr>
        <w:jc w:val="both"/>
        <w:rPr>
          <w:b/>
          <w:sz w:val="10"/>
          <w:szCs w:val="16"/>
        </w:rPr>
      </w:pPr>
    </w:p>
    <w:p w:rsidR="001676B3" w:rsidRPr="00C43CD1" w:rsidRDefault="001676B3" w:rsidP="001676B3">
      <w:pPr>
        <w:jc w:val="both"/>
        <w:rPr>
          <w:rFonts w:ascii="Arial" w:hAnsi="Arial" w:cs="Arial"/>
          <w:b/>
          <w:sz w:val="16"/>
          <w:szCs w:val="16"/>
        </w:rPr>
      </w:pPr>
      <w:r w:rsidRPr="00C43CD1">
        <w:rPr>
          <w:rFonts w:ascii="Arial" w:hAnsi="Arial" w:cs="Arial"/>
          <w:b/>
          <w:sz w:val="16"/>
          <w:szCs w:val="16"/>
        </w:rPr>
        <w:t>Coordinadores: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>Guillermina Barril Cuadrado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>Ángel Nogueira Pérez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>Servicio de Nefrología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>Hospital Universitario de la Princesa</w:t>
      </w:r>
    </w:p>
    <w:p w:rsidR="001676B3" w:rsidRPr="00C43CD1" w:rsidRDefault="001676B3" w:rsidP="001676B3">
      <w:pPr>
        <w:jc w:val="both"/>
        <w:rPr>
          <w:rFonts w:ascii="Arial" w:hAnsi="Arial" w:cs="Arial"/>
          <w:sz w:val="16"/>
          <w:szCs w:val="16"/>
        </w:rPr>
      </w:pPr>
      <w:r w:rsidRPr="00C43CD1">
        <w:rPr>
          <w:rFonts w:ascii="Arial" w:hAnsi="Arial" w:cs="Arial"/>
          <w:sz w:val="16"/>
          <w:szCs w:val="16"/>
        </w:rPr>
        <w:t xml:space="preserve">Madrid </w:t>
      </w:r>
    </w:p>
    <w:p w:rsidR="001676B3" w:rsidRDefault="001676B3" w:rsidP="001676B3">
      <w:pPr>
        <w:jc w:val="both"/>
        <w:rPr>
          <w:b/>
          <w:sz w:val="14"/>
        </w:rPr>
      </w:pPr>
    </w:p>
    <w:p w:rsidR="001676B3" w:rsidRDefault="001676B3" w:rsidP="001676B3">
      <w:pPr>
        <w:rPr>
          <w:b/>
          <w:sz w:val="14"/>
        </w:rPr>
      </w:pPr>
    </w:p>
    <w:p w:rsidR="001676B3" w:rsidRDefault="001676B3" w:rsidP="001676B3">
      <w:pPr>
        <w:rPr>
          <w:b/>
          <w:sz w:val="14"/>
        </w:rPr>
      </w:pPr>
    </w:p>
    <w:p w:rsidR="001676B3" w:rsidRDefault="001676B3"/>
    <w:sectPr w:rsidR="001676B3" w:rsidSect="001676B3">
      <w:pgSz w:w="16838" w:h="11906" w:orient="landscape"/>
      <w:pgMar w:top="709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3FA9"/>
    <w:multiLevelType w:val="hybridMultilevel"/>
    <w:tmpl w:val="9AE4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624D1"/>
    <w:multiLevelType w:val="hybridMultilevel"/>
    <w:tmpl w:val="61A43F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67256E"/>
    <w:multiLevelType w:val="hybridMultilevel"/>
    <w:tmpl w:val="1D7EB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3"/>
    <w:rsid w:val="001676B3"/>
    <w:rsid w:val="00424A87"/>
    <w:rsid w:val="00984EEC"/>
    <w:rsid w:val="00C43CD1"/>
    <w:rsid w:val="00E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39A221A-4B49-494A-ADD7-B1D103C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B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6B3"/>
    <w:pPr>
      <w:ind w:left="720"/>
      <w:contextualSpacing/>
    </w:pPr>
  </w:style>
  <w:style w:type="paragraph" w:styleId="Puesto">
    <w:name w:val="Title"/>
    <w:basedOn w:val="Normal"/>
    <w:link w:val="PuestoCar"/>
    <w:qFormat/>
    <w:rsid w:val="001676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676B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2</cp:revision>
  <cp:lastPrinted>2021-09-30T09:28:00Z</cp:lastPrinted>
  <dcterms:created xsi:type="dcterms:W3CDTF">2021-09-30T09:10:00Z</dcterms:created>
  <dcterms:modified xsi:type="dcterms:W3CDTF">2021-09-30T09:28:00Z</dcterms:modified>
</cp:coreProperties>
</file>